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63800" w14:textId="77777777" w:rsidR="00B961ED" w:rsidRDefault="00B961ED" w:rsidP="00527B80">
      <w:pPr>
        <w:spacing w:line="276" w:lineRule="auto"/>
        <w:jc w:val="both"/>
        <w:rPr>
          <w:rFonts w:asciiTheme="minorHAnsi" w:hAnsiTheme="minorHAnsi" w:cstheme="minorHAnsi"/>
          <w:b/>
          <w:sz w:val="22"/>
          <w:szCs w:val="22"/>
        </w:rPr>
      </w:pPr>
      <w:bookmarkStart w:id="0" w:name="_Hlk522883188"/>
    </w:p>
    <w:p w14:paraId="4D5AA114" w14:textId="4806D167" w:rsidR="00C3056A" w:rsidRPr="009F61A2" w:rsidRDefault="0058198B" w:rsidP="00527B80">
      <w:pPr>
        <w:spacing w:line="276" w:lineRule="auto"/>
        <w:jc w:val="both"/>
        <w:rPr>
          <w:rFonts w:asciiTheme="minorHAnsi" w:hAnsiTheme="minorHAnsi" w:cstheme="minorHAnsi"/>
          <w:b/>
          <w:sz w:val="28"/>
          <w:szCs w:val="28"/>
        </w:rPr>
      </w:pPr>
      <w:r w:rsidRPr="009F61A2">
        <w:rPr>
          <w:rFonts w:asciiTheme="minorHAnsi" w:hAnsiTheme="minorHAnsi" w:cstheme="minorHAnsi"/>
          <w:b/>
          <w:sz w:val="28"/>
          <w:szCs w:val="28"/>
        </w:rPr>
        <w:t>Eesti Erametsaliidu (</w:t>
      </w:r>
      <w:r w:rsidR="0027428B" w:rsidRPr="009F61A2">
        <w:rPr>
          <w:rFonts w:asciiTheme="minorHAnsi" w:hAnsiTheme="minorHAnsi" w:cstheme="minorHAnsi"/>
          <w:b/>
          <w:sz w:val="28"/>
          <w:szCs w:val="28"/>
        </w:rPr>
        <w:t>EEML</w:t>
      </w:r>
      <w:r w:rsidRPr="009F61A2">
        <w:rPr>
          <w:rFonts w:asciiTheme="minorHAnsi" w:hAnsiTheme="minorHAnsi" w:cstheme="minorHAnsi"/>
          <w:b/>
          <w:sz w:val="28"/>
          <w:szCs w:val="28"/>
        </w:rPr>
        <w:t>)</w:t>
      </w:r>
      <w:r w:rsidR="0027428B" w:rsidRPr="009F61A2">
        <w:rPr>
          <w:rFonts w:asciiTheme="minorHAnsi" w:hAnsiTheme="minorHAnsi" w:cstheme="minorHAnsi"/>
          <w:b/>
          <w:sz w:val="28"/>
          <w:szCs w:val="28"/>
        </w:rPr>
        <w:t xml:space="preserve"> </w:t>
      </w:r>
      <w:r w:rsidR="000C0EC8" w:rsidRPr="009F61A2">
        <w:rPr>
          <w:rFonts w:asciiTheme="minorHAnsi" w:hAnsiTheme="minorHAnsi" w:cstheme="minorHAnsi"/>
          <w:b/>
          <w:sz w:val="28"/>
          <w:szCs w:val="28"/>
        </w:rPr>
        <w:t xml:space="preserve">PEFC </w:t>
      </w:r>
      <w:r w:rsidR="00DF3B73" w:rsidRPr="009F61A2">
        <w:rPr>
          <w:rFonts w:asciiTheme="minorHAnsi" w:hAnsiTheme="minorHAnsi" w:cstheme="minorHAnsi"/>
          <w:b/>
          <w:sz w:val="28"/>
          <w:szCs w:val="28"/>
        </w:rPr>
        <w:t>grupi</w:t>
      </w:r>
      <w:r w:rsidR="001D5EAB" w:rsidRPr="009F61A2">
        <w:rPr>
          <w:rFonts w:asciiTheme="minorHAnsi" w:hAnsiTheme="minorHAnsi" w:cstheme="minorHAnsi"/>
          <w:b/>
          <w:sz w:val="28"/>
          <w:szCs w:val="28"/>
        </w:rPr>
        <w:t xml:space="preserve">sertifikaadi </w:t>
      </w:r>
      <w:r w:rsidR="009C69FF" w:rsidRPr="009F61A2">
        <w:rPr>
          <w:rFonts w:asciiTheme="minorHAnsi" w:hAnsiTheme="minorHAnsi" w:cstheme="minorHAnsi"/>
          <w:b/>
          <w:sz w:val="28"/>
          <w:szCs w:val="28"/>
        </w:rPr>
        <w:t xml:space="preserve">siseselt </w:t>
      </w:r>
      <w:r w:rsidR="00E65E50" w:rsidRPr="009F61A2">
        <w:rPr>
          <w:rFonts w:asciiTheme="minorHAnsi" w:hAnsiTheme="minorHAnsi" w:cstheme="minorHAnsi"/>
          <w:b/>
          <w:sz w:val="28"/>
          <w:szCs w:val="28"/>
        </w:rPr>
        <w:t>mittevastavuste</w:t>
      </w:r>
      <w:r w:rsidR="0000421D" w:rsidRPr="009F61A2">
        <w:rPr>
          <w:rFonts w:asciiTheme="minorHAnsi" w:hAnsiTheme="minorHAnsi" w:cstheme="minorHAnsi"/>
          <w:b/>
          <w:sz w:val="28"/>
          <w:szCs w:val="28"/>
        </w:rPr>
        <w:t>/puuduste hindamine ja parandusmeetmed</w:t>
      </w:r>
    </w:p>
    <w:p w14:paraId="28E24A6B" w14:textId="77777777" w:rsidR="00E65E50" w:rsidRPr="00E41AAF" w:rsidRDefault="00E65E50" w:rsidP="00527B80">
      <w:pPr>
        <w:spacing w:line="276" w:lineRule="auto"/>
        <w:jc w:val="both"/>
        <w:rPr>
          <w:rFonts w:asciiTheme="minorHAnsi" w:hAnsiTheme="minorHAnsi" w:cstheme="minorHAnsi"/>
          <w:sz w:val="22"/>
          <w:szCs w:val="22"/>
        </w:rPr>
      </w:pPr>
    </w:p>
    <w:p w14:paraId="0C4DAFA9" w14:textId="43C234D0" w:rsidR="00E65E50" w:rsidRPr="009F61A2" w:rsidRDefault="00E65E50" w:rsidP="00527B80">
      <w:pPr>
        <w:spacing w:line="276" w:lineRule="auto"/>
        <w:jc w:val="both"/>
        <w:rPr>
          <w:rFonts w:asciiTheme="minorHAnsi" w:hAnsiTheme="minorHAnsi" w:cstheme="minorHAnsi"/>
        </w:rPr>
      </w:pPr>
      <w:r w:rsidRPr="009F61A2">
        <w:rPr>
          <w:rFonts w:asciiTheme="minorHAnsi" w:hAnsiTheme="minorHAnsi" w:cstheme="minorHAnsi"/>
        </w:rPr>
        <w:t xml:space="preserve">EEML poolt määratud kontrollüksusel on kohustus hinnata uue liituja või juba liikmeks oleva metsaomaniku vastavust </w:t>
      </w:r>
      <w:r w:rsidR="00763725" w:rsidRPr="009F61A2">
        <w:rPr>
          <w:rFonts w:asciiTheme="minorHAnsi" w:hAnsiTheme="minorHAnsi" w:cstheme="minorHAnsi"/>
        </w:rPr>
        <w:t xml:space="preserve">PEFC Eesti </w:t>
      </w:r>
      <w:r w:rsidR="00DF3B73" w:rsidRPr="009F61A2">
        <w:rPr>
          <w:rFonts w:asciiTheme="minorHAnsi" w:hAnsiTheme="minorHAnsi" w:cstheme="minorHAnsi"/>
        </w:rPr>
        <w:t>jätkusuutliku</w:t>
      </w:r>
      <w:r w:rsidR="00763725" w:rsidRPr="009F61A2">
        <w:rPr>
          <w:rFonts w:asciiTheme="minorHAnsi" w:hAnsiTheme="minorHAnsi" w:cstheme="minorHAnsi"/>
        </w:rPr>
        <w:t xml:space="preserve"> </w:t>
      </w:r>
      <w:r w:rsidR="00DF3B73" w:rsidRPr="009F61A2">
        <w:rPr>
          <w:rFonts w:asciiTheme="minorHAnsi" w:hAnsiTheme="minorHAnsi" w:cstheme="minorHAnsi"/>
        </w:rPr>
        <w:t>m</w:t>
      </w:r>
      <w:r w:rsidR="00763725" w:rsidRPr="009F61A2">
        <w:rPr>
          <w:rFonts w:asciiTheme="minorHAnsi" w:hAnsiTheme="minorHAnsi" w:cstheme="minorHAnsi"/>
        </w:rPr>
        <w:t xml:space="preserve">etsamajandamise </w:t>
      </w:r>
      <w:r w:rsidR="00DF3B73" w:rsidRPr="009F61A2">
        <w:rPr>
          <w:rFonts w:asciiTheme="minorHAnsi" w:hAnsiTheme="minorHAnsi" w:cstheme="minorHAnsi"/>
        </w:rPr>
        <w:t>s</w:t>
      </w:r>
      <w:r w:rsidR="005D7A64" w:rsidRPr="009F61A2">
        <w:rPr>
          <w:rFonts w:asciiTheme="minorHAnsi" w:hAnsiTheme="minorHAnsi" w:cstheme="minorHAnsi"/>
        </w:rPr>
        <w:t>tandardi</w:t>
      </w:r>
      <w:r w:rsidRPr="009F61A2">
        <w:rPr>
          <w:rFonts w:asciiTheme="minorHAnsi" w:hAnsiTheme="minorHAnsi" w:cstheme="minorHAnsi"/>
        </w:rPr>
        <w:t xml:space="preserve"> </w:t>
      </w:r>
      <w:r w:rsidR="009C69FF" w:rsidRPr="009F61A2">
        <w:rPr>
          <w:rFonts w:asciiTheme="minorHAnsi" w:hAnsiTheme="minorHAnsi" w:cstheme="minorHAnsi"/>
        </w:rPr>
        <w:t>kriteeriumitele</w:t>
      </w:r>
      <w:r w:rsidRPr="009F61A2">
        <w:rPr>
          <w:rFonts w:asciiTheme="minorHAnsi" w:hAnsiTheme="minorHAnsi" w:cstheme="minorHAnsi"/>
        </w:rPr>
        <w:t>.</w:t>
      </w:r>
    </w:p>
    <w:p w14:paraId="1B589022" w14:textId="77777777" w:rsidR="00FC6A87" w:rsidRPr="009F61A2" w:rsidRDefault="00FC6A87" w:rsidP="00527B80">
      <w:pPr>
        <w:spacing w:line="276" w:lineRule="auto"/>
        <w:jc w:val="both"/>
        <w:rPr>
          <w:rFonts w:asciiTheme="minorHAnsi" w:hAnsiTheme="minorHAnsi" w:cstheme="minorHAnsi"/>
        </w:rPr>
      </w:pPr>
    </w:p>
    <w:p w14:paraId="2F9E227F" w14:textId="77777777" w:rsidR="00FC6A87" w:rsidRPr="009F61A2" w:rsidRDefault="00FC6A87" w:rsidP="00527B80">
      <w:pPr>
        <w:spacing w:line="276" w:lineRule="auto"/>
        <w:jc w:val="both"/>
        <w:rPr>
          <w:rFonts w:asciiTheme="minorHAnsi" w:hAnsiTheme="minorHAnsi" w:cstheme="minorHAnsi"/>
        </w:rPr>
      </w:pPr>
      <w:r w:rsidRPr="009F61A2">
        <w:rPr>
          <w:rFonts w:asciiTheme="minorHAnsi" w:hAnsiTheme="minorHAnsi" w:cstheme="minorHAnsi"/>
          <w:b/>
        </w:rPr>
        <w:t>Mittevastavus</w:t>
      </w:r>
      <w:r w:rsidRPr="009F61A2">
        <w:rPr>
          <w:rFonts w:asciiTheme="minorHAnsi" w:hAnsiTheme="minorHAnsi" w:cstheme="minorHAnsi"/>
        </w:rPr>
        <w:t xml:space="preserve">: olukord, kus </w:t>
      </w:r>
      <w:r w:rsidR="00E41AAF" w:rsidRPr="009F61A2">
        <w:rPr>
          <w:rFonts w:asciiTheme="minorHAnsi" w:hAnsiTheme="minorHAnsi" w:cstheme="minorHAnsi"/>
        </w:rPr>
        <w:t>sisekontrolli</w:t>
      </w:r>
      <w:r w:rsidRPr="009F61A2">
        <w:rPr>
          <w:rFonts w:asciiTheme="minorHAnsi" w:hAnsiTheme="minorHAnsi" w:cstheme="minorHAnsi"/>
        </w:rPr>
        <w:t xml:space="preserve"> tõendusmaterjal viitab sellele, et tegevust ei viida läbi sertifitseerimiskriteeriumide kohaselt.</w:t>
      </w:r>
    </w:p>
    <w:p w14:paraId="609E3A2D" w14:textId="77777777" w:rsidR="00E65E50" w:rsidRPr="009F61A2" w:rsidRDefault="00E65E50" w:rsidP="00527B80">
      <w:pPr>
        <w:spacing w:line="276" w:lineRule="auto"/>
        <w:jc w:val="both"/>
        <w:rPr>
          <w:rFonts w:asciiTheme="minorHAnsi" w:hAnsiTheme="minorHAnsi" w:cstheme="minorHAnsi"/>
        </w:rPr>
      </w:pPr>
    </w:p>
    <w:p w14:paraId="312ABA99" w14:textId="77777777" w:rsidR="00E65E50" w:rsidRPr="009F61A2" w:rsidRDefault="00E65E50" w:rsidP="00D37154">
      <w:pPr>
        <w:pStyle w:val="ListParagraph"/>
        <w:numPr>
          <w:ilvl w:val="0"/>
          <w:numId w:val="17"/>
        </w:numPr>
        <w:spacing w:line="276" w:lineRule="auto"/>
        <w:jc w:val="both"/>
        <w:rPr>
          <w:rFonts w:asciiTheme="minorHAnsi" w:hAnsiTheme="minorHAnsi" w:cstheme="minorHAnsi"/>
          <w:b/>
        </w:rPr>
      </w:pPr>
      <w:r w:rsidRPr="009F61A2">
        <w:rPr>
          <w:rFonts w:asciiTheme="minorHAnsi" w:hAnsiTheme="minorHAnsi" w:cstheme="minorHAnsi"/>
          <w:b/>
        </w:rPr>
        <w:t>Mittevastavused</w:t>
      </w:r>
      <w:r w:rsidR="00527B80" w:rsidRPr="009F61A2">
        <w:rPr>
          <w:rFonts w:asciiTheme="minorHAnsi" w:hAnsiTheme="minorHAnsi" w:cstheme="minorHAnsi"/>
          <w:b/>
        </w:rPr>
        <w:t xml:space="preserve"> </w:t>
      </w:r>
      <w:r w:rsidRPr="009F61A2">
        <w:rPr>
          <w:rFonts w:asciiTheme="minorHAnsi" w:hAnsiTheme="minorHAnsi" w:cstheme="minorHAnsi"/>
          <w:b/>
        </w:rPr>
        <w:t>jagunevad kaheks</w:t>
      </w:r>
    </w:p>
    <w:p w14:paraId="4F4548C9" w14:textId="77777777" w:rsidR="00E65E50" w:rsidRPr="009F61A2" w:rsidRDefault="00E65E50" w:rsidP="00D37154">
      <w:pPr>
        <w:pStyle w:val="ListParagraph"/>
        <w:numPr>
          <w:ilvl w:val="0"/>
          <w:numId w:val="18"/>
        </w:numPr>
        <w:spacing w:line="276" w:lineRule="auto"/>
        <w:jc w:val="both"/>
        <w:rPr>
          <w:rFonts w:asciiTheme="minorHAnsi" w:hAnsiTheme="minorHAnsi" w:cstheme="minorHAnsi"/>
        </w:rPr>
      </w:pPr>
      <w:r w:rsidRPr="009F61A2">
        <w:rPr>
          <w:rFonts w:asciiTheme="minorHAnsi" w:hAnsiTheme="minorHAnsi" w:cstheme="minorHAnsi"/>
        </w:rPr>
        <w:t>Suured mittevastavused</w:t>
      </w:r>
    </w:p>
    <w:p w14:paraId="3006329E" w14:textId="77777777" w:rsidR="00E65E50" w:rsidRPr="009F61A2" w:rsidRDefault="00E65E50" w:rsidP="00D37154">
      <w:pPr>
        <w:pStyle w:val="ListParagraph"/>
        <w:numPr>
          <w:ilvl w:val="0"/>
          <w:numId w:val="18"/>
        </w:numPr>
        <w:spacing w:line="276" w:lineRule="auto"/>
        <w:jc w:val="both"/>
        <w:rPr>
          <w:rFonts w:asciiTheme="minorHAnsi" w:hAnsiTheme="minorHAnsi" w:cstheme="minorHAnsi"/>
        </w:rPr>
      </w:pPr>
      <w:r w:rsidRPr="009F61A2">
        <w:rPr>
          <w:rFonts w:asciiTheme="minorHAnsi" w:hAnsiTheme="minorHAnsi" w:cstheme="minorHAnsi"/>
        </w:rPr>
        <w:t>Väikesed mittevastavused</w:t>
      </w:r>
    </w:p>
    <w:p w14:paraId="78D0AAF1" w14:textId="77777777" w:rsidR="00E65E50" w:rsidRPr="009F61A2" w:rsidRDefault="00E65E50" w:rsidP="00527B80">
      <w:pPr>
        <w:spacing w:line="276" w:lineRule="auto"/>
        <w:jc w:val="both"/>
        <w:rPr>
          <w:rFonts w:asciiTheme="minorHAnsi" w:hAnsiTheme="minorHAnsi" w:cstheme="minorHAnsi"/>
        </w:rPr>
      </w:pPr>
    </w:p>
    <w:p w14:paraId="783ACDB1" w14:textId="77777777" w:rsidR="00E65E50" w:rsidRPr="009F61A2" w:rsidRDefault="00E65E50" w:rsidP="00D37154">
      <w:pPr>
        <w:pStyle w:val="ListParagraph"/>
        <w:numPr>
          <w:ilvl w:val="0"/>
          <w:numId w:val="17"/>
        </w:numPr>
        <w:spacing w:line="276" w:lineRule="auto"/>
        <w:jc w:val="both"/>
        <w:rPr>
          <w:rFonts w:asciiTheme="minorHAnsi" w:hAnsiTheme="minorHAnsi" w:cstheme="minorHAnsi"/>
          <w:b/>
        </w:rPr>
      </w:pPr>
      <w:r w:rsidRPr="009F61A2">
        <w:rPr>
          <w:rFonts w:asciiTheme="minorHAnsi" w:hAnsiTheme="minorHAnsi" w:cstheme="minorHAnsi"/>
          <w:b/>
        </w:rPr>
        <w:t>Suurteks mittevastavusteks loetakse</w:t>
      </w:r>
    </w:p>
    <w:p w14:paraId="02F2001B" w14:textId="14C688EF" w:rsidR="00175C76" w:rsidRPr="009F61A2" w:rsidRDefault="00F77FEA" w:rsidP="00527B80">
      <w:pPr>
        <w:pStyle w:val="ListParagraph"/>
        <w:numPr>
          <w:ilvl w:val="0"/>
          <w:numId w:val="5"/>
        </w:numPr>
        <w:spacing w:line="276" w:lineRule="auto"/>
        <w:jc w:val="both"/>
        <w:rPr>
          <w:rFonts w:asciiTheme="minorHAnsi" w:hAnsiTheme="minorHAnsi" w:cstheme="minorHAnsi"/>
        </w:rPr>
      </w:pPr>
      <w:r w:rsidRPr="009F61A2">
        <w:rPr>
          <w:rFonts w:asciiTheme="minorHAnsi" w:hAnsiTheme="minorHAnsi" w:cstheme="minorHAnsi"/>
        </w:rPr>
        <w:t xml:space="preserve">Inventeerimisandmete </w:t>
      </w:r>
      <w:r w:rsidR="00175C76" w:rsidRPr="009F61A2">
        <w:rPr>
          <w:rFonts w:asciiTheme="minorHAnsi" w:hAnsiTheme="minorHAnsi" w:cstheme="minorHAnsi"/>
        </w:rPr>
        <w:t>puudumine</w:t>
      </w:r>
      <w:r w:rsidR="00C679E1" w:rsidRPr="009F61A2">
        <w:rPr>
          <w:rFonts w:asciiTheme="minorHAnsi" w:hAnsiTheme="minorHAnsi" w:cstheme="minorHAnsi"/>
        </w:rPr>
        <w:t xml:space="preserve"> majandatavatel </w:t>
      </w:r>
      <w:r w:rsidR="00E606C2" w:rsidRPr="009F61A2">
        <w:rPr>
          <w:rFonts w:asciiTheme="minorHAnsi" w:hAnsiTheme="minorHAnsi" w:cstheme="minorHAnsi"/>
        </w:rPr>
        <w:t>kinnistutel</w:t>
      </w:r>
      <w:r w:rsidR="00866024" w:rsidRPr="009F61A2">
        <w:rPr>
          <w:rFonts w:asciiTheme="minorHAnsi" w:hAnsiTheme="minorHAnsi" w:cstheme="minorHAnsi"/>
        </w:rPr>
        <w:t>;</w:t>
      </w:r>
    </w:p>
    <w:p w14:paraId="18FAC894" w14:textId="77777777" w:rsidR="00E65E50" w:rsidRPr="009F61A2" w:rsidRDefault="00E65E50" w:rsidP="00527B80">
      <w:pPr>
        <w:pStyle w:val="ListParagraph"/>
        <w:numPr>
          <w:ilvl w:val="0"/>
          <w:numId w:val="5"/>
        </w:numPr>
        <w:spacing w:line="276" w:lineRule="auto"/>
        <w:jc w:val="both"/>
        <w:rPr>
          <w:rFonts w:asciiTheme="minorHAnsi" w:hAnsiTheme="minorHAnsi" w:cstheme="minorHAnsi"/>
        </w:rPr>
      </w:pPr>
      <w:r w:rsidRPr="009F61A2">
        <w:rPr>
          <w:rFonts w:asciiTheme="minorHAnsi" w:hAnsiTheme="minorHAnsi" w:cstheme="minorHAnsi"/>
        </w:rPr>
        <w:t xml:space="preserve">Töötajatega lepingute </w:t>
      </w:r>
      <w:r w:rsidR="00527B80" w:rsidRPr="009F61A2">
        <w:rPr>
          <w:rFonts w:asciiTheme="minorHAnsi" w:hAnsiTheme="minorHAnsi" w:cstheme="minorHAnsi"/>
        </w:rPr>
        <w:t>puudumine</w:t>
      </w:r>
      <w:r w:rsidRPr="009F61A2">
        <w:rPr>
          <w:rFonts w:asciiTheme="minorHAnsi" w:hAnsiTheme="minorHAnsi" w:cstheme="minorHAnsi"/>
        </w:rPr>
        <w:t xml:space="preserve"> (ettevõtete puhul)</w:t>
      </w:r>
      <w:r w:rsidR="00866024" w:rsidRPr="009F61A2">
        <w:rPr>
          <w:rFonts w:asciiTheme="minorHAnsi" w:hAnsiTheme="minorHAnsi" w:cstheme="minorHAnsi"/>
        </w:rPr>
        <w:t>;</w:t>
      </w:r>
    </w:p>
    <w:p w14:paraId="67ED9528" w14:textId="42EE6142" w:rsidR="00763725" w:rsidRPr="009F61A2" w:rsidRDefault="00763725" w:rsidP="00763725">
      <w:pPr>
        <w:pStyle w:val="ListParagraph"/>
        <w:numPr>
          <w:ilvl w:val="0"/>
          <w:numId w:val="5"/>
        </w:numPr>
        <w:spacing w:line="276" w:lineRule="auto"/>
        <w:jc w:val="both"/>
        <w:rPr>
          <w:rFonts w:asciiTheme="minorHAnsi" w:hAnsiTheme="minorHAnsi" w:cstheme="minorHAnsi"/>
        </w:rPr>
      </w:pPr>
      <w:r w:rsidRPr="009F61A2">
        <w:rPr>
          <w:rFonts w:asciiTheme="minorHAnsi" w:hAnsiTheme="minorHAnsi" w:cstheme="minorHAnsi"/>
        </w:rPr>
        <w:t>Kaitstavate objektide</w:t>
      </w:r>
      <w:r w:rsidR="002E22CC" w:rsidRPr="009F61A2">
        <w:rPr>
          <w:rFonts w:asciiTheme="minorHAnsi" w:hAnsiTheme="minorHAnsi" w:cstheme="minorHAnsi"/>
        </w:rPr>
        <w:t xml:space="preserve"> ja/või keskkonna suuremahuline</w:t>
      </w:r>
      <w:r w:rsidRPr="009F61A2">
        <w:rPr>
          <w:rFonts w:asciiTheme="minorHAnsi" w:hAnsiTheme="minorHAnsi" w:cstheme="minorHAnsi"/>
        </w:rPr>
        <w:t xml:space="preserve"> kahjustamine</w:t>
      </w:r>
    </w:p>
    <w:p w14:paraId="208003A3" w14:textId="77777777" w:rsidR="003B606A" w:rsidRPr="009F61A2" w:rsidRDefault="003B606A" w:rsidP="00763725">
      <w:pPr>
        <w:pStyle w:val="ListParagraph"/>
        <w:numPr>
          <w:ilvl w:val="0"/>
          <w:numId w:val="5"/>
        </w:numPr>
        <w:spacing w:line="276" w:lineRule="auto"/>
        <w:jc w:val="both"/>
        <w:rPr>
          <w:rFonts w:asciiTheme="minorHAnsi" w:hAnsiTheme="minorHAnsi" w:cstheme="minorHAnsi"/>
        </w:rPr>
      </w:pPr>
      <w:r w:rsidRPr="009F61A2">
        <w:rPr>
          <w:rFonts w:asciiTheme="minorHAnsi" w:hAnsiTheme="minorHAnsi" w:cstheme="minorHAnsi"/>
        </w:rPr>
        <w:t>Väikeste mittevastavuste korduv esinemine</w:t>
      </w:r>
      <w:r w:rsidR="009C69FF" w:rsidRPr="009F61A2">
        <w:rPr>
          <w:rFonts w:asciiTheme="minorHAnsi" w:hAnsiTheme="minorHAnsi" w:cstheme="minorHAnsi"/>
        </w:rPr>
        <w:t>.</w:t>
      </w:r>
    </w:p>
    <w:p w14:paraId="6A185177" w14:textId="77777777" w:rsidR="003B606A" w:rsidRPr="009F61A2" w:rsidRDefault="003B606A" w:rsidP="003B606A">
      <w:pPr>
        <w:pStyle w:val="ListParagraph"/>
        <w:spacing w:line="276" w:lineRule="auto"/>
        <w:ind w:left="1068"/>
        <w:jc w:val="both"/>
        <w:rPr>
          <w:rFonts w:asciiTheme="minorHAnsi" w:hAnsiTheme="minorHAnsi" w:cstheme="minorHAnsi"/>
        </w:rPr>
      </w:pPr>
    </w:p>
    <w:p w14:paraId="41FA267C" w14:textId="77777777" w:rsidR="00175C76" w:rsidRPr="009F61A2" w:rsidRDefault="00175C76" w:rsidP="00527B80">
      <w:pPr>
        <w:spacing w:line="276" w:lineRule="auto"/>
        <w:jc w:val="both"/>
        <w:rPr>
          <w:rFonts w:asciiTheme="minorHAnsi" w:hAnsiTheme="minorHAnsi" w:cstheme="minorHAnsi"/>
        </w:rPr>
      </w:pPr>
    </w:p>
    <w:p w14:paraId="34A33E3C" w14:textId="77777777" w:rsidR="00175C76" w:rsidRPr="009F61A2" w:rsidRDefault="00175C76" w:rsidP="00D37154">
      <w:pPr>
        <w:pStyle w:val="ListParagraph"/>
        <w:numPr>
          <w:ilvl w:val="0"/>
          <w:numId w:val="17"/>
        </w:numPr>
        <w:spacing w:line="276" w:lineRule="auto"/>
        <w:jc w:val="both"/>
        <w:rPr>
          <w:rFonts w:asciiTheme="minorHAnsi" w:hAnsiTheme="minorHAnsi" w:cstheme="minorHAnsi"/>
          <w:b/>
        </w:rPr>
      </w:pPr>
      <w:r w:rsidRPr="009F61A2">
        <w:rPr>
          <w:rFonts w:asciiTheme="minorHAnsi" w:hAnsiTheme="minorHAnsi" w:cstheme="minorHAnsi"/>
          <w:b/>
        </w:rPr>
        <w:t>Väikesteks mittevastavusteks loetakse</w:t>
      </w:r>
    </w:p>
    <w:p w14:paraId="75975FCE" w14:textId="77777777" w:rsidR="00175C76" w:rsidRPr="009F61A2" w:rsidRDefault="00175C76" w:rsidP="00527B80">
      <w:pPr>
        <w:pStyle w:val="ListParagraph"/>
        <w:numPr>
          <w:ilvl w:val="0"/>
          <w:numId w:val="6"/>
        </w:numPr>
        <w:spacing w:line="276" w:lineRule="auto"/>
        <w:jc w:val="both"/>
        <w:rPr>
          <w:rFonts w:asciiTheme="minorHAnsi" w:hAnsiTheme="minorHAnsi" w:cstheme="minorHAnsi"/>
        </w:rPr>
      </w:pPr>
      <w:r w:rsidRPr="009F61A2">
        <w:rPr>
          <w:rFonts w:asciiTheme="minorHAnsi" w:hAnsiTheme="minorHAnsi" w:cstheme="minorHAnsi"/>
        </w:rPr>
        <w:t xml:space="preserve">Metsamajandamiskavade </w:t>
      </w:r>
      <w:r w:rsidR="008A4306" w:rsidRPr="009F61A2">
        <w:rPr>
          <w:rFonts w:asciiTheme="minorHAnsi" w:hAnsiTheme="minorHAnsi" w:cstheme="minorHAnsi"/>
        </w:rPr>
        <w:t>dokumentide/soovituste m</w:t>
      </w:r>
      <w:r w:rsidR="00866024" w:rsidRPr="009F61A2">
        <w:rPr>
          <w:rFonts w:asciiTheme="minorHAnsi" w:hAnsiTheme="minorHAnsi" w:cstheme="minorHAnsi"/>
        </w:rPr>
        <w:t>ittetäielik olemasolu;</w:t>
      </w:r>
    </w:p>
    <w:p w14:paraId="4B436423" w14:textId="77777777" w:rsidR="00175C76" w:rsidRPr="009F61A2" w:rsidRDefault="00175C76" w:rsidP="00527B80">
      <w:pPr>
        <w:pStyle w:val="ListParagraph"/>
        <w:numPr>
          <w:ilvl w:val="0"/>
          <w:numId w:val="6"/>
        </w:numPr>
        <w:spacing w:line="276" w:lineRule="auto"/>
        <w:jc w:val="both"/>
        <w:rPr>
          <w:rFonts w:asciiTheme="minorHAnsi" w:hAnsiTheme="minorHAnsi" w:cstheme="minorHAnsi"/>
        </w:rPr>
      </w:pPr>
      <w:r w:rsidRPr="009F61A2">
        <w:rPr>
          <w:rFonts w:asciiTheme="minorHAnsi" w:hAnsiTheme="minorHAnsi" w:cstheme="minorHAnsi"/>
        </w:rPr>
        <w:t>Taimede ja seemnete päritolu tõendava dokumentatsiooni puudumine</w:t>
      </w:r>
      <w:r w:rsidR="00866024" w:rsidRPr="009F61A2">
        <w:rPr>
          <w:rFonts w:asciiTheme="minorHAnsi" w:hAnsiTheme="minorHAnsi" w:cstheme="minorHAnsi"/>
        </w:rPr>
        <w:t>;</w:t>
      </w:r>
    </w:p>
    <w:p w14:paraId="736567C1" w14:textId="77777777" w:rsidR="00175C76" w:rsidRPr="009F61A2" w:rsidRDefault="00175C76" w:rsidP="00527B80">
      <w:pPr>
        <w:pStyle w:val="ListParagraph"/>
        <w:numPr>
          <w:ilvl w:val="0"/>
          <w:numId w:val="6"/>
        </w:numPr>
        <w:spacing w:line="276" w:lineRule="auto"/>
        <w:jc w:val="both"/>
        <w:rPr>
          <w:rFonts w:asciiTheme="minorHAnsi" w:hAnsiTheme="minorHAnsi" w:cstheme="minorHAnsi"/>
        </w:rPr>
      </w:pPr>
      <w:r w:rsidRPr="009F61A2">
        <w:rPr>
          <w:rFonts w:asciiTheme="minorHAnsi" w:hAnsiTheme="minorHAnsi" w:cstheme="minorHAnsi"/>
        </w:rPr>
        <w:t>Taimekaitse juhendmaterjalide puudumine</w:t>
      </w:r>
      <w:r w:rsidR="00866024" w:rsidRPr="009F61A2">
        <w:rPr>
          <w:rFonts w:asciiTheme="minorHAnsi" w:hAnsiTheme="minorHAnsi" w:cstheme="minorHAnsi"/>
        </w:rPr>
        <w:t>;</w:t>
      </w:r>
    </w:p>
    <w:p w14:paraId="144A5D8A" w14:textId="77777777" w:rsidR="00175C76" w:rsidRPr="009F61A2" w:rsidRDefault="00175C76" w:rsidP="00527B80">
      <w:pPr>
        <w:pStyle w:val="ListParagraph"/>
        <w:numPr>
          <w:ilvl w:val="0"/>
          <w:numId w:val="6"/>
        </w:numPr>
        <w:spacing w:line="276" w:lineRule="auto"/>
        <w:jc w:val="both"/>
        <w:rPr>
          <w:rFonts w:asciiTheme="minorHAnsi" w:hAnsiTheme="minorHAnsi" w:cstheme="minorHAnsi"/>
        </w:rPr>
      </w:pPr>
      <w:r w:rsidRPr="009F61A2">
        <w:rPr>
          <w:rFonts w:asciiTheme="minorHAnsi" w:hAnsiTheme="minorHAnsi" w:cstheme="minorHAnsi"/>
        </w:rPr>
        <w:t>Raietööde tellimisel, nende vastuvõ</w:t>
      </w:r>
      <w:r w:rsidR="00763725" w:rsidRPr="009F61A2">
        <w:rPr>
          <w:rFonts w:asciiTheme="minorHAnsi" w:hAnsiTheme="minorHAnsi" w:cstheme="minorHAnsi"/>
        </w:rPr>
        <w:t>tu-üleandmise aktide,</w:t>
      </w:r>
      <w:r w:rsidRPr="009F61A2">
        <w:rPr>
          <w:rFonts w:asciiTheme="minorHAnsi" w:hAnsiTheme="minorHAnsi" w:cstheme="minorHAnsi"/>
        </w:rPr>
        <w:t xml:space="preserve"> arvete puudumine</w:t>
      </w:r>
      <w:r w:rsidR="00763725" w:rsidRPr="009F61A2">
        <w:rPr>
          <w:rFonts w:asciiTheme="minorHAnsi" w:hAnsiTheme="minorHAnsi" w:cstheme="minorHAnsi"/>
        </w:rPr>
        <w:t xml:space="preserve"> või muu dokumentatsiooni puudumine</w:t>
      </w:r>
      <w:r w:rsidR="00866024" w:rsidRPr="009F61A2">
        <w:rPr>
          <w:rFonts w:asciiTheme="minorHAnsi" w:hAnsiTheme="minorHAnsi" w:cstheme="minorHAnsi"/>
        </w:rPr>
        <w:t>;</w:t>
      </w:r>
    </w:p>
    <w:p w14:paraId="6C8EFF7F" w14:textId="23D1D142" w:rsidR="00680245" w:rsidRPr="009F61A2" w:rsidRDefault="00680245" w:rsidP="00527B80">
      <w:pPr>
        <w:pStyle w:val="ListParagraph"/>
        <w:numPr>
          <w:ilvl w:val="0"/>
          <w:numId w:val="6"/>
        </w:numPr>
        <w:spacing w:line="276" w:lineRule="auto"/>
        <w:jc w:val="both"/>
        <w:rPr>
          <w:rFonts w:asciiTheme="minorHAnsi" w:hAnsiTheme="minorHAnsi" w:cstheme="minorHAnsi"/>
        </w:rPr>
      </w:pPr>
      <w:r w:rsidRPr="009F61A2">
        <w:rPr>
          <w:rFonts w:asciiTheme="minorHAnsi" w:hAnsiTheme="minorHAnsi" w:cstheme="minorHAnsi"/>
        </w:rPr>
        <w:t>PEFC kaubamärgi väärkasutamine;</w:t>
      </w:r>
    </w:p>
    <w:p w14:paraId="03F32584" w14:textId="77777777" w:rsidR="00E41AAF" w:rsidRPr="009F61A2" w:rsidRDefault="00E41AAF" w:rsidP="00E41AAF">
      <w:pPr>
        <w:pStyle w:val="ListParagraph"/>
        <w:numPr>
          <w:ilvl w:val="0"/>
          <w:numId w:val="6"/>
        </w:numPr>
        <w:spacing w:line="276" w:lineRule="auto"/>
        <w:jc w:val="both"/>
        <w:rPr>
          <w:rFonts w:asciiTheme="minorHAnsi" w:hAnsiTheme="minorHAnsi" w:cstheme="minorHAnsi"/>
        </w:rPr>
      </w:pPr>
      <w:r w:rsidRPr="009F61A2">
        <w:rPr>
          <w:rFonts w:asciiTheme="minorHAnsi" w:hAnsiTheme="minorHAnsi" w:cstheme="minorHAnsi"/>
        </w:rPr>
        <w:t>Kaitstavate objektide kaitsekorralduskavade, -teatiste ja eeskirjade puudumine;</w:t>
      </w:r>
    </w:p>
    <w:p w14:paraId="21F2FD24" w14:textId="77777777" w:rsidR="008A4306" w:rsidRPr="009F61A2" w:rsidRDefault="008A4306" w:rsidP="00527B80">
      <w:pPr>
        <w:pStyle w:val="ListParagraph"/>
        <w:numPr>
          <w:ilvl w:val="0"/>
          <w:numId w:val="6"/>
        </w:numPr>
        <w:spacing w:line="276" w:lineRule="auto"/>
        <w:jc w:val="both"/>
        <w:rPr>
          <w:rFonts w:asciiTheme="minorHAnsi" w:hAnsiTheme="minorHAnsi" w:cstheme="minorHAnsi"/>
        </w:rPr>
      </w:pPr>
      <w:r w:rsidRPr="009F61A2">
        <w:rPr>
          <w:rFonts w:asciiTheme="minorHAnsi" w:hAnsiTheme="minorHAnsi" w:cstheme="minorHAnsi"/>
        </w:rPr>
        <w:t xml:space="preserve">Ettevõtetel: tööohutuse </w:t>
      </w:r>
      <w:r w:rsidR="00527B80" w:rsidRPr="009F61A2">
        <w:rPr>
          <w:rFonts w:asciiTheme="minorHAnsi" w:hAnsiTheme="minorHAnsi" w:cstheme="minorHAnsi"/>
        </w:rPr>
        <w:t>eeskirjade puudumine</w:t>
      </w:r>
      <w:r w:rsidR="00866024" w:rsidRPr="009F61A2">
        <w:rPr>
          <w:rFonts w:asciiTheme="minorHAnsi" w:hAnsiTheme="minorHAnsi" w:cstheme="minorHAnsi"/>
        </w:rPr>
        <w:t>;</w:t>
      </w:r>
    </w:p>
    <w:p w14:paraId="01E60CCC" w14:textId="77777777" w:rsidR="00763725" w:rsidRPr="009F61A2" w:rsidRDefault="00763725" w:rsidP="00763725">
      <w:pPr>
        <w:pStyle w:val="ListParagraph"/>
        <w:numPr>
          <w:ilvl w:val="0"/>
          <w:numId w:val="6"/>
        </w:numPr>
        <w:rPr>
          <w:rFonts w:asciiTheme="minorHAnsi" w:hAnsiTheme="minorHAnsi" w:cstheme="minorHAnsi"/>
        </w:rPr>
      </w:pPr>
      <w:r w:rsidRPr="009F61A2">
        <w:rPr>
          <w:rFonts w:asciiTheme="minorHAnsi" w:hAnsiTheme="minorHAnsi" w:cstheme="minorHAnsi"/>
        </w:rPr>
        <w:t>Lepingute puudumine alltöövõtjatega;</w:t>
      </w:r>
    </w:p>
    <w:p w14:paraId="56E34915" w14:textId="5A854983" w:rsidR="00751DB9" w:rsidRPr="009F61A2" w:rsidRDefault="00763725" w:rsidP="00C54442">
      <w:pPr>
        <w:pStyle w:val="ListParagraph"/>
        <w:numPr>
          <w:ilvl w:val="0"/>
          <w:numId w:val="6"/>
        </w:numPr>
        <w:rPr>
          <w:rFonts w:asciiTheme="minorHAnsi" w:hAnsiTheme="minorHAnsi" w:cstheme="minorHAnsi"/>
        </w:rPr>
      </w:pPr>
      <w:r w:rsidRPr="009F61A2">
        <w:rPr>
          <w:rFonts w:asciiTheme="minorHAnsi" w:hAnsiTheme="minorHAnsi" w:cstheme="minorHAnsi"/>
        </w:rPr>
        <w:t xml:space="preserve">Alltöövõtjate vähene teadlikkus PEFC Eesti </w:t>
      </w:r>
      <w:r w:rsidR="0052248B" w:rsidRPr="009F61A2">
        <w:rPr>
          <w:rFonts w:asciiTheme="minorHAnsi" w:hAnsiTheme="minorHAnsi" w:cstheme="minorHAnsi"/>
        </w:rPr>
        <w:t>jätkusuutliku</w:t>
      </w:r>
      <w:r w:rsidR="00E41AAF" w:rsidRPr="009F61A2">
        <w:rPr>
          <w:rFonts w:asciiTheme="minorHAnsi" w:hAnsiTheme="minorHAnsi" w:cstheme="minorHAnsi"/>
        </w:rPr>
        <w:t xml:space="preserve"> </w:t>
      </w:r>
      <w:r w:rsidR="0052248B" w:rsidRPr="009F61A2">
        <w:rPr>
          <w:rFonts w:asciiTheme="minorHAnsi" w:hAnsiTheme="minorHAnsi" w:cstheme="minorHAnsi"/>
        </w:rPr>
        <w:t>m</w:t>
      </w:r>
      <w:r w:rsidR="00E41AAF" w:rsidRPr="009F61A2">
        <w:rPr>
          <w:rFonts w:asciiTheme="minorHAnsi" w:hAnsiTheme="minorHAnsi" w:cstheme="minorHAnsi"/>
        </w:rPr>
        <w:t xml:space="preserve">etsamajandamise </w:t>
      </w:r>
      <w:r w:rsidR="0052248B" w:rsidRPr="009F61A2">
        <w:rPr>
          <w:rFonts w:asciiTheme="minorHAnsi" w:hAnsiTheme="minorHAnsi" w:cstheme="minorHAnsi"/>
        </w:rPr>
        <w:t>s</w:t>
      </w:r>
      <w:r w:rsidR="00E41AAF" w:rsidRPr="009F61A2">
        <w:rPr>
          <w:rFonts w:asciiTheme="minorHAnsi" w:hAnsiTheme="minorHAnsi" w:cstheme="minorHAnsi"/>
        </w:rPr>
        <w:t xml:space="preserve">tandardi </w:t>
      </w:r>
      <w:r w:rsidRPr="009F61A2">
        <w:rPr>
          <w:rFonts w:asciiTheme="minorHAnsi" w:hAnsiTheme="minorHAnsi" w:cstheme="minorHAnsi"/>
        </w:rPr>
        <w:t>nõuetest;</w:t>
      </w:r>
    </w:p>
    <w:p w14:paraId="1CDB8C6E" w14:textId="3FB48E6F" w:rsidR="006922A7" w:rsidRPr="009F61A2" w:rsidRDefault="006922A7" w:rsidP="00C54442">
      <w:pPr>
        <w:pStyle w:val="ListParagraph"/>
        <w:numPr>
          <w:ilvl w:val="0"/>
          <w:numId w:val="6"/>
        </w:numPr>
        <w:rPr>
          <w:rFonts w:asciiTheme="minorHAnsi" w:hAnsiTheme="minorHAnsi" w:cstheme="minorHAnsi"/>
        </w:rPr>
      </w:pPr>
      <w:r w:rsidRPr="009F61A2">
        <w:rPr>
          <w:rFonts w:asciiTheme="minorHAnsi" w:hAnsiTheme="minorHAnsi" w:cstheme="minorHAnsi"/>
        </w:rPr>
        <w:t>Kohaliku kogukonna</w:t>
      </w:r>
      <w:r w:rsidR="00AD0B60" w:rsidRPr="009F61A2">
        <w:rPr>
          <w:rFonts w:asciiTheme="minorHAnsi" w:hAnsiTheme="minorHAnsi" w:cstheme="minorHAnsi"/>
        </w:rPr>
        <w:t>ga kokkulepete vältimine ja/või rikkumine</w:t>
      </w:r>
    </w:p>
    <w:p w14:paraId="2EC5A6F8" w14:textId="77777777" w:rsidR="00C164A6" w:rsidRPr="009F61A2" w:rsidRDefault="00C164A6" w:rsidP="009C69FF">
      <w:pPr>
        <w:pStyle w:val="ListParagraph"/>
        <w:numPr>
          <w:ilvl w:val="0"/>
          <w:numId w:val="6"/>
        </w:numPr>
        <w:spacing w:line="276" w:lineRule="auto"/>
        <w:jc w:val="both"/>
        <w:rPr>
          <w:rFonts w:asciiTheme="minorHAnsi" w:hAnsiTheme="minorHAnsi" w:cstheme="minorHAnsi"/>
        </w:rPr>
      </w:pPr>
      <w:r w:rsidRPr="009F61A2">
        <w:rPr>
          <w:rFonts w:asciiTheme="minorHAnsi" w:hAnsiTheme="minorHAnsi" w:cstheme="minorHAnsi"/>
        </w:rPr>
        <w:t>Väikesed mittevastavused loetakse suurteks mittevastavusteks, kui ühte ja sama mittevastavust esineb mitmel sisekontrollil, või kui metsaomanik, ei ole esitanud tõendeid või selgitusi mittevastavuste likvideerimise kohta mittevastavuste ja puuduste kavas nimetatud aja jooksul.</w:t>
      </w:r>
    </w:p>
    <w:p w14:paraId="6FA348CA" w14:textId="77777777" w:rsidR="00763725" w:rsidRPr="009F61A2" w:rsidRDefault="00763725" w:rsidP="00763725">
      <w:pPr>
        <w:pStyle w:val="ListParagraph"/>
        <w:spacing w:line="276" w:lineRule="auto"/>
        <w:ind w:left="785"/>
        <w:jc w:val="both"/>
        <w:rPr>
          <w:rFonts w:asciiTheme="minorHAnsi" w:hAnsiTheme="minorHAnsi" w:cstheme="minorHAnsi"/>
        </w:rPr>
      </w:pPr>
    </w:p>
    <w:p w14:paraId="662C5F46" w14:textId="77777777" w:rsidR="008A4306" w:rsidRPr="009F61A2" w:rsidRDefault="008A4306" w:rsidP="00D37154">
      <w:pPr>
        <w:pStyle w:val="ListParagraph"/>
        <w:numPr>
          <w:ilvl w:val="1"/>
          <w:numId w:val="17"/>
        </w:numPr>
        <w:spacing w:line="276" w:lineRule="auto"/>
        <w:jc w:val="both"/>
        <w:rPr>
          <w:rFonts w:asciiTheme="minorHAnsi" w:hAnsiTheme="minorHAnsi" w:cstheme="minorHAnsi"/>
          <w:b/>
        </w:rPr>
      </w:pPr>
      <w:r w:rsidRPr="009F61A2">
        <w:rPr>
          <w:rFonts w:asciiTheme="minorHAnsi" w:hAnsiTheme="minorHAnsi" w:cstheme="minorHAnsi"/>
          <w:b/>
        </w:rPr>
        <w:t>Vaatlus metsas</w:t>
      </w:r>
    </w:p>
    <w:p w14:paraId="4F4FDDDD" w14:textId="77777777" w:rsidR="00763725" w:rsidRPr="009F61A2" w:rsidRDefault="008A4306" w:rsidP="00E41AAF">
      <w:pPr>
        <w:pStyle w:val="ListParagraph"/>
        <w:numPr>
          <w:ilvl w:val="0"/>
          <w:numId w:val="15"/>
        </w:numPr>
        <w:spacing w:line="276" w:lineRule="auto"/>
        <w:jc w:val="both"/>
        <w:rPr>
          <w:rFonts w:asciiTheme="minorHAnsi" w:hAnsiTheme="minorHAnsi" w:cstheme="minorHAnsi"/>
        </w:rPr>
      </w:pPr>
      <w:r w:rsidRPr="009F61A2">
        <w:rPr>
          <w:rFonts w:asciiTheme="minorHAnsi" w:hAnsiTheme="minorHAnsi" w:cstheme="minorHAnsi"/>
        </w:rPr>
        <w:t>Raielangil ja/või kokkuveoteedel esinevad sügavad (üle 30 cm) rööpad</w:t>
      </w:r>
      <w:r w:rsidR="00527B80" w:rsidRPr="009F61A2">
        <w:rPr>
          <w:rFonts w:asciiTheme="minorHAnsi" w:hAnsiTheme="minorHAnsi" w:cstheme="minorHAnsi"/>
        </w:rPr>
        <w:t xml:space="preserve"> (väikeseks mittevastavuseks ei loeta raielangil üksiku</w:t>
      </w:r>
      <w:r w:rsidR="00B86BF6" w:rsidRPr="009F61A2">
        <w:rPr>
          <w:rFonts w:asciiTheme="minorHAnsi" w:hAnsiTheme="minorHAnsi" w:cstheme="minorHAnsi"/>
        </w:rPr>
        <w:t>tel kohtadel esinevaid rööpaid);</w:t>
      </w:r>
    </w:p>
    <w:p w14:paraId="46D8C2D4" w14:textId="3B23104D" w:rsidR="00D51FE5" w:rsidRPr="009F61A2" w:rsidRDefault="008A4306" w:rsidP="00044FFB">
      <w:pPr>
        <w:pStyle w:val="ListParagraph"/>
        <w:numPr>
          <w:ilvl w:val="0"/>
          <w:numId w:val="15"/>
        </w:numPr>
        <w:spacing w:line="276" w:lineRule="auto"/>
        <w:jc w:val="both"/>
        <w:rPr>
          <w:rFonts w:asciiTheme="minorHAnsi" w:hAnsiTheme="minorHAnsi" w:cstheme="minorHAnsi"/>
        </w:rPr>
      </w:pPr>
      <w:r w:rsidRPr="009F61A2">
        <w:rPr>
          <w:rFonts w:asciiTheme="minorHAnsi" w:hAnsiTheme="minorHAnsi" w:cstheme="minorHAnsi"/>
        </w:rPr>
        <w:t>Raiesmike mitte uuendamine viie aasta jooksul pea</w:t>
      </w:r>
      <w:r w:rsidR="00B86BF6" w:rsidRPr="009F61A2">
        <w:rPr>
          <w:rFonts w:asciiTheme="minorHAnsi" w:hAnsiTheme="minorHAnsi" w:cstheme="minorHAnsi"/>
        </w:rPr>
        <w:t>le raiet;</w:t>
      </w:r>
    </w:p>
    <w:p w14:paraId="6F5AB8CD" w14:textId="1BAEF8F5" w:rsidR="00866024" w:rsidRPr="009F61A2" w:rsidRDefault="00610CD8" w:rsidP="00527B80">
      <w:pPr>
        <w:pStyle w:val="ListParagraph"/>
        <w:numPr>
          <w:ilvl w:val="0"/>
          <w:numId w:val="15"/>
        </w:numPr>
        <w:spacing w:line="276" w:lineRule="auto"/>
        <w:jc w:val="both"/>
        <w:rPr>
          <w:rFonts w:asciiTheme="minorHAnsi" w:hAnsiTheme="minorHAnsi" w:cstheme="minorHAnsi"/>
        </w:rPr>
      </w:pPr>
      <w:r w:rsidRPr="009F61A2">
        <w:rPr>
          <w:rFonts w:asciiTheme="minorHAnsi" w:hAnsiTheme="minorHAnsi" w:cstheme="minorHAnsi"/>
        </w:rPr>
        <w:t>Metsamasinate</w:t>
      </w:r>
      <w:r w:rsidR="00552E50" w:rsidRPr="009F61A2">
        <w:rPr>
          <w:rFonts w:asciiTheme="minorHAnsi" w:hAnsiTheme="minorHAnsi" w:cstheme="minorHAnsi"/>
        </w:rPr>
        <w:t xml:space="preserve"> ja masinameeste</w:t>
      </w:r>
      <w:r w:rsidRPr="009F61A2">
        <w:rPr>
          <w:rFonts w:asciiTheme="minorHAnsi" w:hAnsiTheme="minorHAnsi" w:cstheme="minorHAnsi"/>
        </w:rPr>
        <w:t xml:space="preserve"> kontrollil tulekustutite, absorbentvahendite, esmaabi vahendite</w:t>
      </w:r>
      <w:r w:rsidR="00552E50" w:rsidRPr="009F61A2">
        <w:rPr>
          <w:rFonts w:asciiTheme="minorHAnsi" w:hAnsiTheme="minorHAnsi" w:cstheme="minorHAnsi"/>
        </w:rPr>
        <w:t>, turva</w:t>
      </w:r>
      <w:r w:rsidR="007B147E" w:rsidRPr="009F61A2">
        <w:rPr>
          <w:rFonts w:asciiTheme="minorHAnsi" w:hAnsiTheme="minorHAnsi" w:cstheme="minorHAnsi"/>
        </w:rPr>
        <w:t>riiete jms.</w:t>
      </w:r>
      <w:r w:rsidRPr="009F61A2">
        <w:rPr>
          <w:rFonts w:asciiTheme="minorHAnsi" w:hAnsiTheme="minorHAnsi" w:cstheme="minorHAnsi"/>
        </w:rPr>
        <w:t xml:space="preserve"> puudumine;</w:t>
      </w:r>
    </w:p>
    <w:p w14:paraId="067070AF" w14:textId="77777777" w:rsidR="00E41AAF" w:rsidRPr="009F61A2" w:rsidRDefault="00E41AAF" w:rsidP="00527B80">
      <w:pPr>
        <w:spacing w:line="276" w:lineRule="auto"/>
        <w:jc w:val="both"/>
        <w:rPr>
          <w:rFonts w:asciiTheme="minorHAnsi" w:hAnsiTheme="minorHAnsi" w:cstheme="minorHAnsi"/>
          <w:b/>
        </w:rPr>
      </w:pPr>
    </w:p>
    <w:p w14:paraId="229FA5BE" w14:textId="77777777" w:rsidR="00D37154" w:rsidRPr="009F61A2" w:rsidRDefault="00527B80" w:rsidP="00D37154">
      <w:pPr>
        <w:pStyle w:val="ListParagraph"/>
        <w:numPr>
          <w:ilvl w:val="0"/>
          <w:numId w:val="17"/>
        </w:numPr>
        <w:spacing w:line="276" w:lineRule="auto"/>
        <w:jc w:val="both"/>
        <w:rPr>
          <w:rFonts w:asciiTheme="minorHAnsi" w:hAnsiTheme="minorHAnsi" w:cstheme="minorHAnsi"/>
        </w:rPr>
      </w:pPr>
      <w:r w:rsidRPr="009F61A2">
        <w:rPr>
          <w:rFonts w:asciiTheme="minorHAnsi" w:hAnsiTheme="minorHAnsi" w:cstheme="minorHAnsi"/>
          <w:b/>
        </w:rPr>
        <w:t>Puudused</w:t>
      </w:r>
    </w:p>
    <w:p w14:paraId="61A63E64" w14:textId="77777777" w:rsidR="00527B80" w:rsidRPr="009F61A2" w:rsidRDefault="00D37154" w:rsidP="00793A9F">
      <w:pPr>
        <w:spacing w:line="276" w:lineRule="auto"/>
        <w:jc w:val="both"/>
        <w:rPr>
          <w:rFonts w:asciiTheme="minorHAnsi" w:hAnsiTheme="minorHAnsi" w:cstheme="minorHAnsi"/>
        </w:rPr>
      </w:pPr>
      <w:r w:rsidRPr="009F61A2">
        <w:rPr>
          <w:rFonts w:asciiTheme="minorHAnsi" w:hAnsiTheme="minorHAnsi" w:cstheme="minorHAnsi"/>
        </w:rPr>
        <w:t>V</w:t>
      </w:r>
      <w:r w:rsidR="00527B80" w:rsidRPr="009F61A2">
        <w:rPr>
          <w:rFonts w:asciiTheme="minorHAnsi" w:hAnsiTheme="minorHAnsi" w:cstheme="minorHAnsi"/>
        </w:rPr>
        <w:t>äikese</w:t>
      </w:r>
      <w:r w:rsidRPr="009F61A2">
        <w:rPr>
          <w:rFonts w:asciiTheme="minorHAnsi" w:hAnsiTheme="minorHAnsi" w:cstheme="minorHAnsi"/>
        </w:rPr>
        <w:t xml:space="preserve"> </w:t>
      </w:r>
      <w:r w:rsidR="00527B80" w:rsidRPr="009F61A2">
        <w:rPr>
          <w:rFonts w:asciiTheme="minorHAnsi" w:hAnsiTheme="minorHAnsi" w:cstheme="minorHAnsi"/>
        </w:rPr>
        <w:t>osatähtsusega märkused PEFC sertifikaadi nõuete täitmise kohta.</w:t>
      </w:r>
    </w:p>
    <w:p w14:paraId="41B47066" w14:textId="77777777" w:rsidR="00175C76" w:rsidRPr="009F61A2" w:rsidRDefault="00175C76" w:rsidP="00527B80">
      <w:pPr>
        <w:spacing w:line="276" w:lineRule="auto"/>
        <w:jc w:val="both"/>
        <w:rPr>
          <w:rFonts w:asciiTheme="minorHAnsi" w:hAnsiTheme="minorHAnsi" w:cstheme="minorHAnsi"/>
        </w:rPr>
      </w:pPr>
    </w:p>
    <w:p w14:paraId="4248CC60" w14:textId="77777777" w:rsidR="00175C76" w:rsidRPr="009F61A2" w:rsidRDefault="00527B80" w:rsidP="00527B80">
      <w:pPr>
        <w:spacing w:line="276" w:lineRule="auto"/>
        <w:jc w:val="both"/>
        <w:rPr>
          <w:rFonts w:asciiTheme="minorHAnsi" w:hAnsiTheme="minorHAnsi" w:cstheme="minorHAnsi"/>
          <w:b/>
        </w:rPr>
      </w:pPr>
      <w:r w:rsidRPr="009F61A2">
        <w:rPr>
          <w:rFonts w:asciiTheme="minorHAnsi" w:hAnsiTheme="minorHAnsi" w:cstheme="minorHAnsi"/>
          <w:b/>
        </w:rPr>
        <w:t>Puudusteks loetakse</w:t>
      </w:r>
    </w:p>
    <w:p w14:paraId="7DD5581C" w14:textId="77777777" w:rsidR="00175C76" w:rsidRPr="009F61A2" w:rsidRDefault="00175C76" w:rsidP="00967BBF">
      <w:pPr>
        <w:pStyle w:val="ListParagraph"/>
        <w:numPr>
          <w:ilvl w:val="0"/>
          <w:numId w:val="11"/>
        </w:numPr>
        <w:spacing w:line="276" w:lineRule="auto"/>
        <w:jc w:val="both"/>
        <w:rPr>
          <w:rFonts w:asciiTheme="minorHAnsi" w:hAnsiTheme="minorHAnsi" w:cstheme="minorHAnsi"/>
        </w:rPr>
      </w:pPr>
      <w:r w:rsidRPr="009F61A2">
        <w:rPr>
          <w:rFonts w:asciiTheme="minorHAnsi" w:hAnsiTheme="minorHAnsi" w:cstheme="minorHAnsi"/>
        </w:rPr>
        <w:t>VEP lepingute puudumine</w:t>
      </w:r>
      <w:r w:rsidR="00527B80" w:rsidRPr="009F61A2">
        <w:rPr>
          <w:rFonts w:asciiTheme="minorHAnsi" w:hAnsiTheme="minorHAnsi" w:cstheme="minorHAnsi"/>
        </w:rPr>
        <w:t>;</w:t>
      </w:r>
    </w:p>
    <w:p w14:paraId="7CA2372F" w14:textId="2BFE98BD" w:rsidR="00967BBF" w:rsidRPr="009F61A2" w:rsidRDefault="00527B80" w:rsidP="00527B80">
      <w:pPr>
        <w:pStyle w:val="ListParagraph"/>
        <w:numPr>
          <w:ilvl w:val="0"/>
          <w:numId w:val="11"/>
        </w:numPr>
        <w:spacing w:line="276" w:lineRule="auto"/>
        <w:jc w:val="both"/>
        <w:rPr>
          <w:rFonts w:asciiTheme="minorHAnsi" w:hAnsiTheme="minorHAnsi" w:cstheme="minorHAnsi"/>
        </w:rPr>
      </w:pPr>
      <w:r w:rsidRPr="009F61A2">
        <w:rPr>
          <w:rFonts w:asciiTheme="minorHAnsi" w:hAnsiTheme="minorHAnsi" w:cstheme="minorHAnsi"/>
        </w:rPr>
        <w:t xml:space="preserve">Muud sisekontrolli käigus tuvastatud puudused, mis ei oma suurt osakaalu </w:t>
      </w:r>
      <w:r w:rsidR="00763725" w:rsidRPr="009F61A2">
        <w:rPr>
          <w:rFonts w:asciiTheme="minorHAnsi" w:hAnsiTheme="minorHAnsi" w:cstheme="minorHAnsi"/>
        </w:rPr>
        <w:t xml:space="preserve">PEFC Eesti </w:t>
      </w:r>
      <w:r w:rsidR="00D35380" w:rsidRPr="009F61A2">
        <w:rPr>
          <w:rFonts w:asciiTheme="minorHAnsi" w:hAnsiTheme="minorHAnsi" w:cstheme="minorHAnsi"/>
        </w:rPr>
        <w:t>jätkusuutliku</w:t>
      </w:r>
      <w:r w:rsidR="00763725" w:rsidRPr="009F61A2">
        <w:rPr>
          <w:rFonts w:asciiTheme="minorHAnsi" w:hAnsiTheme="minorHAnsi" w:cstheme="minorHAnsi"/>
        </w:rPr>
        <w:t xml:space="preserve"> </w:t>
      </w:r>
      <w:r w:rsidR="00D35380" w:rsidRPr="009F61A2">
        <w:rPr>
          <w:rFonts w:asciiTheme="minorHAnsi" w:hAnsiTheme="minorHAnsi" w:cstheme="minorHAnsi"/>
        </w:rPr>
        <w:t>m</w:t>
      </w:r>
      <w:r w:rsidR="00763725" w:rsidRPr="009F61A2">
        <w:rPr>
          <w:rFonts w:asciiTheme="minorHAnsi" w:hAnsiTheme="minorHAnsi" w:cstheme="minorHAnsi"/>
        </w:rPr>
        <w:t xml:space="preserve">etsamajandamise </w:t>
      </w:r>
      <w:r w:rsidR="00D35380" w:rsidRPr="009F61A2">
        <w:rPr>
          <w:rFonts w:asciiTheme="minorHAnsi" w:hAnsiTheme="minorHAnsi" w:cstheme="minorHAnsi"/>
        </w:rPr>
        <w:t>s</w:t>
      </w:r>
      <w:r w:rsidR="00763725" w:rsidRPr="009F61A2">
        <w:rPr>
          <w:rFonts w:asciiTheme="minorHAnsi" w:hAnsiTheme="minorHAnsi" w:cstheme="minorHAnsi"/>
        </w:rPr>
        <w:t>tandardi nõuetes</w:t>
      </w:r>
      <w:r w:rsidRPr="009F61A2">
        <w:rPr>
          <w:rFonts w:asciiTheme="minorHAnsi" w:hAnsiTheme="minorHAnsi" w:cstheme="minorHAnsi"/>
        </w:rPr>
        <w:t xml:space="preserve">, kuid millele tuleks metsaomaniku tähelepanu pöörata. </w:t>
      </w:r>
    </w:p>
    <w:p w14:paraId="762C0094" w14:textId="77777777" w:rsidR="000B19F8" w:rsidRPr="009F61A2" w:rsidRDefault="000B19F8" w:rsidP="000B19F8">
      <w:pPr>
        <w:pStyle w:val="ListParagraph"/>
        <w:spacing w:line="276" w:lineRule="auto"/>
        <w:jc w:val="both"/>
        <w:rPr>
          <w:rFonts w:asciiTheme="minorHAnsi" w:hAnsiTheme="minorHAnsi" w:cstheme="minorHAnsi"/>
        </w:rPr>
      </w:pPr>
    </w:p>
    <w:p w14:paraId="111F2D5F" w14:textId="08F273AB" w:rsidR="000B19F8" w:rsidRPr="009F61A2" w:rsidRDefault="000B19F8" w:rsidP="000B19F8">
      <w:pPr>
        <w:pStyle w:val="ListParagraph"/>
        <w:numPr>
          <w:ilvl w:val="0"/>
          <w:numId w:val="17"/>
        </w:numPr>
        <w:spacing w:line="276" w:lineRule="auto"/>
        <w:jc w:val="both"/>
        <w:rPr>
          <w:rFonts w:asciiTheme="minorHAnsi" w:hAnsiTheme="minorHAnsi" w:cstheme="minorHAnsi"/>
          <w:b/>
        </w:rPr>
      </w:pPr>
      <w:r w:rsidRPr="009F61A2">
        <w:rPr>
          <w:rFonts w:asciiTheme="minorHAnsi" w:hAnsiTheme="minorHAnsi" w:cstheme="minorHAnsi"/>
          <w:b/>
        </w:rPr>
        <w:t xml:space="preserve">Mittevastavusteks ei loeta neid tegevusi/dokumente, mis on tehtud enne metsaomaniku liitumist EEML PEFC </w:t>
      </w:r>
      <w:r w:rsidR="00D35380" w:rsidRPr="009F61A2">
        <w:rPr>
          <w:rFonts w:asciiTheme="minorHAnsi" w:hAnsiTheme="minorHAnsi" w:cstheme="minorHAnsi"/>
          <w:b/>
        </w:rPr>
        <w:t>grupi</w:t>
      </w:r>
      <w:r w:rsidRPr="009F61A2">
        <w:rPr>
          <w:rFonts w:asciiTheme="minorHAnsi" w:hAnsiTheme="minorHAnsi" w:cstheme="minorHAnsi"/>
          <w:b/>
        </w:rPr>
        <w:t xml:space="preserve">sertifikaadiga. Sellistel juhtudel kirjeldatakse mittevastavus puudusena ning kirjeldatakse edasised tegevused, et mittevastavused ei korduks. </w:t>
      </w:r>
    </w:p>
    <w:p w14:paraId="741C55DF" w14:textId="77777777" w:rsidR="00E65E50" w:rsidRPr="009F61A2" w:rsidRDefault="00E65E50" w:rsidP="00527B80">
      <w:pPr>
        <w:spacing w:line="276" w:lineRule="auto"/>
        <w:jc w:val="both"/>
        <w:rPr>
          <w:rFonts w:asciiTheme="minorHAnsi" w:hAnsiTheme="minorHAnsi" w:cstheme="minorHAnsi"/>
        </w:rPr>
      </w:pPr>
    </w:p>
    <w:p w14:paraId="7E174D56" w14:textId="77777777" w:rsidR="00E65E50" w:rsidRPr="009F61A2" w:rsidRDefault="00E65E50" w:rsidP="00D37154">
      <w:pPr>
        <w:pStyle w:val="ListParagraph"/>
        <w:numPr>
          <w:ilvl w:val="0"/>
          <w:numId w:val="17"/>
        </w:numPr>
        <w:spacing w:line="276" w:lineRule="auto"/>
        <w:jc w:val="both"/>
        <w:rPr>
          <w:rFonts w:asciiTheme="minorHAnsi" w:hAnsiTheme="minorHAnsi" w:cstheme="minorHAnsi"/>
          <w:b/>
        </w:rPr>
      </w:pPr>
      <w:r w:rsidRPr="009F61A2">
        <w:rPr>
          <w:rFonts w:asciiTheme="minorHAnsi" w:hAnsiTheme="minorHAnsi" w:cstheme="minorHAnsi"/>
          <w:b/>
        </w:rPr>
        <w:t>Mittevastavuste ja puuduste</w:t>
      </w:r>
      <w:r w:rsidR="00B86BF6" w:rsidRPr="009F61A2">
        <w:rPr>
          <w:rFonts w:asciiTheme="minorHAnsi" w:hAnsiTheme="minorHAnsi" w:cstheme="minorHAnsi"/>
          <w:b/>
        </w:rPr>
        <w:t xml:space="preserve"> kõrvaldamine</w:t>
      </w:r>
      <w:r w:rsidR="007E0F44" w:rsidRPr="009F61A2">
        <w:rPr>
          <w:rFonts w:asciiTheme="minorHAnsi" w:hAnsiTheme="minorHAnsi" w:cstheme="minorHAnsi"/>
          <w:b/>
        </w:rPr>
        <w:t xml:space="preserve"> ning nendest teavitamine</w:t>
      </w:r>
    </w:p>
    <w:p w14:paraId="5EFEC9DC" w14:textId="77777777" w:rsidR="0097434E" w:rsidRPr="009F61A2" w:rsidRDefault="0097434E" w:rsidP="0097434E">
      <w:pPr>
        <w:pStyle w:val="ListParagraph"/>
        <w:spacing w:line="276" w:lineRule="auto"/>
        <w:jc w:val="both"/>
        <w:rPr>
          <w:rFonts w:asciiTheme="minorHAnsi" w:hAnsiTheme="minorHAnsi" w:cstheme="minorHAnsi"/>
          <w:b/>
        </w:rPr>
      </w:pPr>
    </w:p>
    <w:p w14:paraId="6F92F33B" w14:textId="77777777" w:rsidR="0097434E" w:rsidRPr="009F61A2" w:rsidRDefault="0097434E" w:rsidP="00527B80">
      <w:pPr>
        <w:spacing w:line="276" w:lineRule="auto"/>
        <w:jc w:val="both"/>
        <w:rPr>
          <w:rFonts w:asciiTheme="minorHAnsi" w:hAnsiTheme="minorHAnsi" w:cstheme="minorHAnsi"/>
        </w:rPr>
      </w:pPr>
      <w:r w:rsidRPr="009F61A2">
        <w:rPr>
          <w:rFonts w:asciiTheme="minorHAnsi" w:hAnsiTheme="minorHAnsi" w:cstheme="minorHAnsi"/>
        </w:rPr>
        <w:t>Mittevastavuste</w:t>
      </w:r>
      <w:r w:rsidR="00C164A6" w:rsidRPr="009F61A2">
        <w:rPr>
          <w:rFonts w:asciiTheme="minorHAnsi" w:hAnsiTheme="minorHAnsi" w:cstheme="minorHAnsi"/>
        </w:rPr>
        <w:t xml:space="preserve"> või puuduste</w:t>
      </w:r>
      <w:r w:rsidRPr="009F61A2">
        <w:rPr>
          <w:rFonts w:asciiTheme="minorHAnsi" w:hAnsiTheme="minorHAnsi" w:cstheme="minorHAnsi"/>
        </w:rPr>
        <w:t xml:space="preserve"> esinemisel kirjeldab mittevastavuse olemuse ja ulatuse kontroll-lehel kontrollüksus. </w:t>
      </w:r>
    </w:p>
    <w:p w14:paraId="738A175D" w14:textId="77777777" w:rsidR="00C164A6" w:rsidRPr="009F61A2" w:rsidRDefault="00C164A6" w:rsidP="00527B80">
      <w:pPr>
        <w:spacing w:line="276" w:lineRule="auto"/>
        <w:jc w:val="both"/>
        <w:rPr>
          <w:rFonts w:asciiTheme="minorHAnsi" w:hAnsiTheme="minorHAnsi" w:cstheme="minorHAnsi"/>
        </w:rPr>
      </w:pPr>
    </w:p>
    <w:p w14:paraId="13AF5196" w14:textId="77777777" w:rsidR="0097434E" w:rsidRPr="009F61A2" w:rsidRDefault="00C164A6" w:rsidP="00527B80">
      <w:pPr>
        <w:spacing w:line="276" w:lineRule="auto"/>
        <w:jc w:val="both"/>
        <w:rPr>
          <w:rFonts w:asciiTheme="minorHAnsi" w:hAnsiTheme="minorHAnsi" w:cstheme="minorHAnsi"/>
        </w:rPr>
      </w:pPr>
      <w:r w:rsidRPr="009F61A2">
        <w:rPr>
          <w:rFonts w:asciiTheme="minorHAnsi" w:hAnsiTheme="minorHAnsi" w:cstheme="minorHAnsi"/>
        </w:rPr>
        <w:t xml:space="preserve">Mittevastavuse esinemisel sõlmib </w:t>
      </w:r>
      <w:r w:rsidR="00D90825" w:rsidRPr="009F61A2">
        <w:rPr>
          <w:rFonts w:asciiTheme="minorHAnsi" w:hAnsiTheme="minorHAnsi" w:cstheme="minorHAnsi"/>
        </w:rPr>
        <w:t>EEML kontrollüksus</w:t>
      </w:r>
      <w:r w:rsidRPr="009F61A2">
        <w:rPr>
          <w:rFonts w:asciiTheme="minorHAnsi" w:hAnsiTheme="minorHAnsi" w:cstheme="minorHAnsi"/>
        </w:rPr>
        <w:t xml:space="preserve"> metsaomanikuga mittevastavuste ja puuduste kõrvaldamise kava, mis sisaldab </w:t>
      </w:r>
      <w:r w:rsidR="0097434E" w:rsidRPr="009F61A2">
        <w:rPr>
          <w:rFonts w:asciiTheme="minorHAnsi" w:hAnsiTheme="minorHAnsi" w:cstheme="minorHAnsi"/>
        </w:rPr>
        <w:t xml:space="preserve">mittevastavuse kirjeldust ning ajagraafikut mittevastavuse/mittevastavuste kõrvaldamiseks. </w:t>
      </w:r>
    </w:p>
    <w:p w14:paraId="47D99247" w14:textId="77777777" w:rsidR="00AE1EE7" w:rsidRPr="009F61A2" w:rsidRDefault="00AE1EE7" w:rsidP="00527B80">
      <w:pPr>
        <w:spacing w:line="276" w:lineRule="auto"/>
        <w:jc w:val="both"/>
        <w:rPr>
          <w:rFonts w:asciiTheme="minorHAnsi" w:hAnsiTheme="minorHAnsi" w:cstheme="minorHAnsi"/>
        </w:rPr>
      </w:pPr>
    </w:p>
    <w:p w14:paraId="00CD7CC6" w14:textId="44FC9132" w:rsidR="003B606A" w:rsidRPr="009F61A2" w:rsidRDefault="00C164A6" w:rsidP="00527B80">
      <w:pPr>
        <w:spacing w:line="276" w:lineRule="auto"/>
        <w:jc w:val="both"/>
        <w:rPr>
          <w:rFonts w:asciiTheme="minorHAnsi" w:hAnsiTheme="minorHAnsi" w:cstheme="minorHAnsi"/>
        </w:rPr>
      </w:pPr>
      <w:r w:rsidRPr="009F61A2">
        <w:rPr>
          <w:rFonts w:asciiTheme="minorHAnsi" w:hAnsiTheme="minorHAnsi" w:cstheme="minorHAnsi"/>
        </w:rPr>
        <w:t xml:space="preserve">Mittevastavuste mitte likvideerimise puhul on EEML kontrollrühmal õigus metsaomanik EEML PEFC </w:t>
      </w:r>
      <w:r w:rsidR="00397D50" w:rsidRPr="009F61A2">
        <w:rPr>
          <w:rFonts w:asciiTheme="minorHAnsi" w:hAnsiTheme="minorHAnsi" w:cstheme="minorHAnsi"/>
        </w:rPr>
        <w:t>grupist</w:t>
      </w:r>
      <w:r w:rsidRPr="009F61A2">
        <w:rPr>
          <w:rFonts w:asciiTheme="minorHAnsi" w:hAnsiTheme="minorHAnsi" w:cstheme="minorHAnsi"/>
        </w:rPr>
        <w:t xml:space="preserve"> välja arvata. </w:t>
      </w:r>
    </w:p>
    <w:p w14:paraId="66385646" w14:textId="77777777" w:rsidR="0097434E" w:rsidRPr="009F61A2" w:rsidRDefault="0097434E" w:rsidP="00527B80">
      <w:pPr>
        <w:spacing w:line="276" w:lineRule="auto"/>
        <w:jc w:val="both"/>
        <w:rPr>
          <w:rFonts w:asciiTheme="minorHAnsi" w:hAnsiTheme="minorHAnsi" w:cstheme="minorHAnsi"/>
        </w:rPr>
      </w:pPr>
    </w:p>
    <w:p w14:paraId="1A52AAED" w14:textId="77777777" w:rsidR="00866024" w:rsidRPr="009F61A2" w:rsidRDefault="009C69FF" w:rsidP="00527B80">
      <w:pPr>
        <w:pStyle w:val="ListParagraph"/>
        <w:numPr>
          <w:ilvl w:val="1"/>
          <w:numId w:val="17"/>
        </w:numPr>
        <w:spacing w:line="276" w:lineRule="auto"/>
        <w:jc w:val="both"/>
        <w:rPr>
          <w:rFonts w:asciiTheme="minorHAnsi" w:hAnsiTheme="minorHAnsi" w:cstheme="minorHAnsi"/>
          <w:b/>
        </w:rPr>
      </w:pPr>
      <w:r w:rsidRPr="009F61A2">
        <w:rPr>
          <w:rFonts w:asciiTheme="minorHAnsi" w:hAnsiTheme="minorHAnsi" w:cstheme="minorHAnsi"/>
        </w:rPr>
        <w:t xml:space="preserve">    </w:t>
      </w:r>
      <w:r w:rsidRPr="009F61A2">
        <w:rPr>
          <w:rFonts w:asciiTheme="minorHAnsi" w:hAnsiTheme="minorHAnsi" w:cstheme="minorHAnsi"/>
          <w:b/>
        </w:rPr>
        <w:t>Mittevastavuste likvideerimise tähtajad</w:t>
      </w:r>
    </w:p>
    <w:p w14:paraId="70740FD3" w14:textId="77777777" w:rsidR="00967BBF" w:rsidRDefault="007E0F44" w:rsidP="00527B80">
      <w:pPr>
        <w:spacing w:line="276" w:lineRule="auto"/>
        <w:jc w:val="both"/>
        <w:rPr>
          <w:rFonts w:asciiTheme="minorHAnsi" w:hAnsiTheme="minorHAnsi" w:cstheme="minorHAnsi"/>
        </w:rPr>
      </w:pPr>
      <w:r w:rsidRPr="009F61A2">
        <w:rPr>
          <w:rFonts w:asciiTheme="minorHAnsi" w:hAnsiTheme="minorHAnsi" w:cstheme="minorHAnsi"/>
        </w:rPr>
        <w:t xml:space="preserve">Kõikide sisekontrollide käigus tuvastatud suurte </w:t>
      </w:r>
      <w:r w:rsidR="009C69FF" w:rsidRPr="009F61A2">
        <w:rPr>
          <w:rFonts w:asciiTheme="minorHAnsi" w:hAnsiTheme="minorHAnsi" w:cstheme="minorHAnsi"/>
        </w:rPr>
        <w:t xml:space="preserve">ja väikeste </w:t>
      </w:r>
      <w:r w:rsidRPr="009F61A2">
        <w:rPr>
          <w:rFonts w:asciiTheme="minorHAnsi" w:hAnsiTheme="minorHAnsi" w:cstheme="minorHAnsi"/>
        </w:rPr>
        <w:t xml:space="preserve">mittevastavuste likvideerimiseks on peale EEML poolsete mittevastavuste kava esitamist aega maksimaalselt </w:t>
      </w:r>
      <w:r w:rsidRPr="009F61A2">
        <w:rPr>
          <w:rFonts w:asciiTheme="minorHAnsi" w:hAnsiTheme="minorHAnsi" w:cstheme="minorHAnsi"/>
          <w:b/>
          <w:bCs/>
        </w:rPr>
        <w:t>kuus kuud</w:t>
      </w:r>
      <w:r w:rsidRPr="009F61A2">
        <w:rPr>
          <w:rFonts w:asciiTheme="minorHAnsi" w:hAnsiTheme="minorHAnsi" w:cstheme="minorHAnsi"/>
        </w:rPr>
        <w:t xml:space="preserve">. </w:t>
      </w:r>
    </w:p>
    <w:p w14:paraId="0826752B" w14:textId="77777777" w:rsidR="009F61A2" w:rsidRPr="009F61A2" w:rsidRDefault="009F61A2" w:rsidP="00527B80">
      <w:pPr>
        <w:spacing w:line="276" w:lineRule="auto"/>
        <w:jc w:val="both"/>
        <w:rPr>
          <w:rFonts w:asciiTheme="minorHAnsi" w:hAnsiTheme="minorHAnsi" w:cstheme="minorHAnsi"/>
        </w:rPr>
      </w:pPr>
    </w:p>
    <w:p w14:paraId="2F9007AA" w14:textId="77777777" w:rsidR="00440503" w:rsidRPr="009F61A2" w:rsidRDefault="00440503" w:rsidP="00967BBF">
      <w:pPr>
        <w:rPr>
          <w:rFonts w:asciiTheme="minorHAnsi" w:hAnsiTheme="minorHAnsi" w:cstheme="minorHAnsi"/>
        </w:rPr>
      </w:pPr>
    </w:p>
    <w:p w14:paraId="4382E1E5" w14:textId="77777777" w:rsidR="00440503" w:rsidRPr="009F61A2" w:rsidRDefault="00D37154" w:rsidP="00967BBF">
      <w:pPr>
        <w:pStyle w:val="ListParagraph"/>
        <w:numPr>
          <w:ilvl w:val="1"/>
          <w:numId w:val="17"/>
        </w:numPr>
        <w:rPr>
          <w:rFonts w:asciiTheme="minorHAnsi" w:hAnsiTheme="minorHAnsi" w:cstheme="minorHAnsi"/>
        </w:rPr>
      </w:pPr>
      <w:r w:rsidRPr="009F61A2">
        <w:rPr>
          <w:rFonts w:asciiTheme="minorHAnsi" w:hAnsiTheme="minorHAnsi" w:cstheme="minorHAnsi"/>
          <w:b/>
        </w:rPr>
        <w:lastRenderedPageBreak/>
        <w:t xml:space="preserve"> </w:t>
      </w:r>
      <w:r w:rsidR="00440503" w:rsidRPr="009F61A2">
        <w:rPr>
          <w:rFonts w:asciiTheme="minorHAnsi" w:hAnsiTheme="minorHAnsi" w:cstheme="minorHAnsi"/>
          <w:b/>
        </w:rPr>
        <w:t>Puudused</w:t>
      </w:r>
    </w:p>
    <w:p w14:paraId="0F20DF91" w14:textId="77777777" w:rsidR="00440503" w:rsidRPr="009F61A2" w:rsidRDefault="00866024" w:rsidP="009C69FF">
      <w:pPr>
        <w:jc w:val="both"/>
        <w:rPr>
          <w:rFonts w:asciiTheme="minorHAnsi" w:hAnsiTheme="minorHAnsi" w:cstheme="minorHAnsi"/>
        </w:rPr>
      </w:pPr>
      <w:r w:rsidRPr="009F61A2">
        <w:rPr>
          <w:rFonts w:asciiTheme="minorHAnsi" w:hAnsiTheme="minorHAnsi" w:cstheme="minorHAnsi"/>
        </w:rPr>
        <w:t xml:space="preserve">Puuduste kohta koostatakse metsaomanikule kontrollüksuse poolt soovitused edasiseks tegevuseks. </w:t>
      </w:r>
      <w:r w:rsidR="00763725" w:rsidRPr="009F61A2">
        <w:rPr>
          <w:rFonts w:asciiTheme="minorHAnsi" w:hAnsiTheme="minorHAnsi" w:cstheme="minorHAnsi"/>
        </w:rPr>
        <w:t>Soovituste täitmist kontrollitakse järgmisel sisekontrollil.</w:t>
      </w:r>
    </w:p>
    <w:p w14:paraId="7B2D7B30" w14:textId="77777777" w:rsidR="0097434E" w:rsidRPr="009F61A2" w:rsidRDefault="0097434E" w:rsidP="0097434E">
      <w:pPr>
        <w:pStyle w:val="ListParagraph"/>
        <w:rPr>
          <w:rFonts w:asciiTheme="minorHAnsi" w:hAnsiTheme="minorHAnsi" w:cstheme="minorHAnsi"/>
        </w:rPr>
      </w:pPr>
    </w:p>
    <w:p w14:paraId="1ADBE583" w14:textId="77777777" w:rsidR="00967BBF" w:rsidRPr="009F61A2" w:rsidRDefault="00440503" w:rsidP="00B86BF6">
      <w:pPr>
        <w:pStyle w:val="ListParagraph"/>
        <w:numPr>
          <w:ilvl w:val="0"/>
          <w:numId w:val="17"/>
        </w:numPr>
        <w:rPr>
          <w:rFonts w:asciiTheme="minorHAnsi" w:hAnsiTheme="minorHAnsi" w:cstheme="minorHAnsi"/>
        </w:rPr>
      </w:pPr>
      <w:r w:rsidRPr="009F61A2">
        <w:rPr>
          <w:rFonts w:asciiTheme="minorHAnsi" w:hAnsiTheme="minorHAnsi" w:cstheme="minorHAnsi"/>
          <w:b/>
        </w:rPr>
        <w:t>Muud tingimused</w:t>
      </w:r>
    </w:p>
    <w:p w14:paraId="01009CD9" w14:textId="77777777" w:rsidR="00967BBF" w:rsidRPr="009F61A2" w:rsidRDefault="00967BBF" w:rsidP="00B86BF6">
      <w:pPr>
        <w:pStyle w:val="ListParagraph"/>
        <w:rPr>
          <w:rFonts w:asciiTheme="minorHAnsi" w:hAnsiTheme="minorHAnsi" w:cstheme="minorHAnsi"/>
        </w:rPr>
      </w:pPr>
    </w:p>
    <w:p w14:paraId="0F8DE489" w14:textId="77777777" w:rsidR="00E65E50" w:rsidRPr="009F61A2" w:rsidRDefault="00B86BF6" w:rsidP="00D37154">
      <w:pPr>
        <w:pStyle w:val="ListParagraph"/>
        <w:numPr>
          <w:ilvl w:val="1"/>
          <w:numId w:val="17"/>
        </w:numPr>
        <w:spacing w:line="276" w:lineRule="auto"/>
        <w:jc w:val="both"/>
        <w:rPr>
          <w:rFonts w:asciiTheme="minorHAnsi" w:hAnsiTheme="minorHAnsi" w:cstheme="minorHAnsi"/>
        </w:rPr>
      </w:pPr>
      <w:r w:rsidRPr="009F61A2">
        <w:rPr>
          <w:rFonts w:asciiTheme="minorHAnsi" w:hAnsiTheme="minorHAnsi" w:cstheme="minorHAnsi"/>
        </w:rPr>
        <w:t>Erikokkuleppel metsaomanikuga võib pikendada suurte ja väikeste mittevastavuste likvideerimise aega, kui metsaomaniku poolt on esitatud Eesti Erametsaliidu kontrollrühmale vastavasisuline avaldus</w:t>
      </w:r>
      <w:r w:rsidR="00C679E1" w:rsidRPr="009F61A2">
        <w:rPr>
          <w:rFonts w:asciiTheme="minorHAnsi" w:hAnsiTheme="minorHAnsi" w:cstheme="minorHAnsi"/>
        </w:rPr>
        <w:t xml:space="preserve"> või põhjendused, miks mittevastavust ei ole võimalik </w:t>
      </w:r>
      <w:r w:rsidR="00AE1EE7" w:rsidRPr="009F61A2">
        <w:rPr>
          <w:rFonts w:asciiTheme="minorHAnsi" w:hAnsiTheme="minorHAnsi" w:cstheme="minorHAnsi"/>
        </w:rPr>
        <w:t>kokkulepitud</w:t>
      </w:r>
      <w:r w:rsidR="00C679E1" w:rsidRPr="009F61A2">
        <w:rPr>
          <w:rFonts w:asciiTheme="minorHAnsi" w:hAnsiTheme="minorHAnsi" w:cstheme="minorHAnsi"/>
        </w:rPr>
        <w:t xml:space="preserve"> aja jooksul likvideerida</w:t>
      </w:r>
      <w:r w:rsidRPr="009F61A2">
        <w:rPr>
          <w:rFonts w:asciiTheme="minorHAnsi" w:hAnsiTheme="minorHAnsi" w:cstheme="minorHAnsi"/>
        </w:rPr>
        <w:t>.</w:t>
      </w:r>
    </w:p>
    <w:p w14:paraId="51851BFC" w14:textId="77777777" w:rsidR="00E65E50" w:rsidRPr="009F61A2" w:rsidRDefault="00E65E50" w:rsidP="00E41AAF">
      <w:pPr>
        <w:spacing w:line="276" w:lineRule="auto"/>
        <w:jc w:val="both"/>
        <w:rPr>
          <w:rFonts w:asciiTheme="minorHAnsi" w:hAnsiTheme="minorHAnsi" w:cstheme="minorHAnsi"/>
        </w:rPr>
      </w:pPr>
    </w:p>
    <w:p w14:paraId="7A8F6B12" w14:textId="77777777" w:rsidR="00FC6A87" w:rsidRPr="009F61A2" w:rsidRDefault="00D37154" w:rsidP="00D37154">
      <w:pPr>
        <w:pStyle w:val="ListParagraph"/>
        <w:numPr>
          <w:ilvl w:val="1"/>
          <w:numId w:val="17"/>
        </w:numPr>
        <w:spacing w:line="276" w:lineRule="auto"/>
        <w:jc w:val="both"/>
        <w:rPr>
          <w:rFonts w:asciiTheme="minorHAnsi" w:hAnsiTheme="minorHAnsi" w:cstheme="minorHAnsi"/>
        </w:rPr>
      </w:pPr>
      <w:r w:rsidRPr="009F61A2">
        <w:rPr>
          <w:rFonts w:asciiTheme="minorHAnsi" w:hAnsiTheme="minorHAnsi" w:cstheme="minorHAnsi"/>
        </w:rPr>
        <w:t xml:space="preserve"> </w:t>
      </w:r>
      <w:r w:rsidR="00FC6A87" w:rsidRPr="009F61A2">
        <w:rPr>
          <w:rFonts w:asciiTheme="minorHAnsi" w:hAnsiTheme="minorHAnsi" w:cstheme="minorHAnsi"/>
        </w:rPr>
        <w:t xml:space="preserve">Metsaomanik peab esitama kontrollüksusele mittevastavuste kavas kirjas olevad dokumendid või muud tõendusmaterjalid </w:t>
      </w:r>
      <w:r w:rsidR="00866024" w:rsidRPr="009F61A2">
        <w:rPr>
          <w:rFonts w:asciiTheme="minorHAnsi" w:hAnsiTheme="minorHAnsi" w:cstheme="minorHAnsi"/>
        </w:rPr>
        <w:t>vastavalt mittevastavuste kavas esitatud ajagraafikule</w:t>
      </w:r>
      <w:r w:rsidR="00967BBF" w:rsidRPr="009F61A2">
        <w:rPr>
          <w:rFonts w:asciiTheme="minorHAnsi" w:hAnsiTheme="minorHAnsi" w:cstheme="minorHAnsi"/>
        </w:rPr>
        <w:t xml:space="preserve"> (vastavalt mittevastavuste </w:t>
      </w:r>
      <w:r w:rsidR="00866024" w:rsidRPr="009F61A2">
        <w:rPr>
          <w:rFonts w:asciiTheme="minorHAnsi" w:hAnsiTheme="minorHAnsi" w:cstheme="minorHAnsi"/>
        </w:rPr>
        <w:t xml:space="preserve">esinemisagedusele ja suurusele). </w:t>
      </w:r>
    </w:p>
    <w:p w14:paraId="6B0B95DC" w14:textId="77777777" w:rsidR="00EA12DB" w:rsidRPr="009F61A2" w:rsidRDefault="00EA12DB" w:rsidP="00E41AAF">
      <w:pPr>
        <w:pStyle w:val="ListParagraph"/>
        <w:rPr>
          <w:rFonts w:asciiTheme="minorHAnsi" w:hAnsiTheme="minorHAnsi" w:cstheme="minorHAnsi"/>
        </w:rPr>
      </w:pPr>
    </w:p>
    <w:p w14:paraId="368110BC" w14:textId="77777777" w:rsidR="00BE39A7" w:rsidRPr="009F61A2" w:rsidRDefault="00D37154" w:rsidP="00D90825">
      <w:pPr>
        <w:pStyle w:val="ListParagraph"/>
        <w:numPr>
          <w:ilvl w:val="1"/>
          <w:numId w:val="17"/>
        </w:numPr>
        <w:spacing w:line="276" w:lineRule="auto"/>
        <w:jc w:val="both"/>
        <w:rPr>
          <w:rFonts w:asciiTheme="minorHAnsi" w:hAnsiTheme="minorHAnsi" w:cstheme="minorHAnsi"/>
        </w:rPr>
      </w:pPr>
      <w:r w:rsidRPr="009F61A2">
        <w:rPr>
          <w:rFonts w:asciiTheme="minorHAnsi" w:hAnsiTheme="minorHAnsi" w:cstheme="minorHAnsi"/>
        </w:rPr>
        <w:t xml:space="preserve"> </w:t>
      </w:r>
      <w:r w:rsidR="00EA12DB" w:rsidRPr="009F61A2">
        <w:rPr>
          <w:rFonts w:asciiTheme="minorHAnsi" w:hAnsiTheme="minorHAnsi" w:cstheme="minorHAnsi"/>
        </w:rPr>
        <w:t xml:space="preserve">Mittevastavuste ja puuduste kava vaatab üle ja kinnitab </w:t>
      </w:r>
      <w:r w:rsidR="00763725" w:rsidRPr="009F61A2">
        <w:rPr>
          <w:rFonts w:asciiTheme="minorHAnsi" w:hAnsiTheme="minorHAnsi" w:cstheme="minorHAnsi"/>
        </w:rPr>
        <w:t>kontrollüksus</w:t>
      </w:r>
      <w:r w:rsidR="00EA12DB" w:rsidRPr="009F61A2">
        <w:rPr>
          <w:rFonts w:asciiTheme="minorHAnsi" w:hAnsiTheme="minorHAnsi" w:cstheme="minorHAnsi"/>
        </w:rPr>
        <w:t xml:space="preserve">. </w:t>
      </w:r>
      <w:bookmarkEnd w:id="0"/>
    </w:p>
    <w:sectPr w:rsidR="00BE39A7" w:rsidRPr="009F61A2" w:rsidSect="00734D90">
      <w:footerReference w:type="default" r:id="rId10"/>
      <w:headerReference w:type="firs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B756A" w14:textId="77777777" w:rsidR="00FA316A" w:rsidRDefault="00FA316A" w:rsidP="00342A0F">
      <w:r>
        <w:separator/>
      </w:r>
    </w:p>
  </w:endnote>
  <w:endnote w:type="continuationSeparator" w:id="0">
    <w:p w14:paraId="661448AB" w14:textId="77777777" w:rsidR="00FA316A" w:rsidRDefault="00FA316A" w:rsidP="00342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100412"/>
      <w:docPartObj>
        <w:docPartGallery w:val="Page Numbers (Bottom of Page)"/>
        <w:docPartUnique/>
      </w:docPartObj>
    </w:sdtPr>
    <w:sdtEndPr/>
    <w:sdtContent>
      <w:p w14:paraId="531F755C" w14:textId="2EB3DF67" w:rsidR="00070F99" w:rsidRDefault="00070F99">
        <w:pPr>
          <w:pStyle w:val="Footer"/>
          <w:jc w:val="right"/>
        </w:pPr>
        <w:r>
          <w:fldChar w:fldCharType="begin"/>
        </w:r>
        <w:r>
          <w:instrText>PAGE   \* MERGEFORMAT</w:instrText>
        </w:r>
        <w:r>
          <w:fldChar w:fldCharType="separate"/>
        </w:r>
        <w:r>
          <w:t>2</w:t>
        </w:r>
        <w:r>
          <w:fldChar w:fldCharType="end"/>
        </w:r>
      </w:p>
    </w:sdtContent>
  </w:sdt>
  <w:p w14:paraId="03DD3BEE" w14:textId="77777777" w:rsidR="00B240FD" w:rsidRDefault="00B24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45357" w14:textId="77777777" w:rsidR="00FA316A" w:rsidRDefault="00FA316A" w:rsidP="00342A0F">
      <w:r>
        <w:separator/>
      </w:r>
    </w:p>
  </w:footnote>
  <w:footnote w:type="continuationSeparator" w:id="0">
    <w:p w14:paraId="30C3A84B" w14:textId="77777777" w:rsidR="00FA316A" w:rsidRDefault="00FA316A" w:rsidP="00342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EEE43" w14:textId="4D10C70D" w:rsidR="00AF70CB" w:rsidRDefault="00734D90" w:rsidP="00734D90">
    <w:pPr>
      <w:pStyle w:val="Header"/>
    </w:pPr>
    <w:r>
      <w:rPr>
        <w:noProof/>
      </w:rPr>
      <w:drawing>
        <wp:anchor distT="0" distB="0" distL="114300" distR="114300" simplePos="0" relativeHeight="251659264" behindDoc="1" locked="0" layoutInCell="1" allowOverlap="1" wp14:anchorId="2E0EC7A2" wp14:editId="080D5F1B">
          <wp:simplePos x="0" y="0"/>
          <wp:positionH relativeFrom="column">
            <wp:posOffset>657860</wp:posOffset>
          </wp:positionH>
          <wp:positionV relativeFrom="paragraph">
            <wp:posOffset>65049</wp:posOffset>
          </wp:positionV>
          <wp:extent cx="635635" cy="434340"/>
          <wp:effectExtent l="0" t="0" r="0" b="3810"/>
          <wp:wrapTight wrapText="bothSides">
            <wp:wrapPolygon edited="0">
              <wp:start x="0" y="0"/>
              <wp:lineTo x="0" y="20842"/>
              <wp:lineTo x="20715" y="20842"/>
              <wp:lineTo x="20715" y="0"/>
              <wp:lineTo x="0" y="0"/>
            </wp:wrapPolygon>
          </wp:wrapTight>
          <wp:docPr id="1828100819" name="Picture 1" descr="A green and white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100819" name="Picture 1" descr="A green and white business car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635"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4064CB4" wp14:editId="00B94A38">
          <wp:extent cx="533400" cy="542925"/>
          <wp:effectExtent l="0" t="0" r="0" b="9525"/>
          <wp:docPr id="4" name="Pilt 4" descr="A logo with tree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lt 4" descr="A logo with trees in a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54292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006E"/>
    <w:multiLevelType w:val="hybridMultilevel"/>
    <w:tmpl w:val="507AD19C"/>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1" w15:restartNumberingAfterBreak="0">
    <w:nsid w:val="0C6F2BEA"/>
    <w:multiLevelType w:val="hybridMultilevel"/>
    <w:tmpl w:val="F9106C1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D510AFF"/>
    <w:multiLevelType w:val="hybridMultilevel"/>
    <w:tmpl w:val="037609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0123293"/>
    <w:multiLevelType w:val="hybridMultilevel"/>
    <w:tmpl w:val="D6F618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56903E7"/>
    <w:multiLevelType w:val="hybridMultilevel"/>
    <w:tmpl w:val="E08608E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18FD5166"/>
    <w:multiLevelType w:val="hybridMultilevel"/>
    <w:tmpl w:val="D474EEB6"/>
    <w:lvl w:ilvl="0" w:tplc="04250009">
      <w:start w:val="1"/>
      <w:numFmt w:val="bullet"/>
      <w:lvlText w:val=""/>
      <w:lvlJc w:val="left"/>
      <w:pPr>
        <w:ind w:left="360" w:hanging="360"/>
      </w:pPr>
      <w:rPr>
        <w:rFonts w:ascii="Wingdings" w:hAnsi="Wingdings"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 w15:restartNumberingAfterBreak="0">
    <w:nsid w:val="28ED3387"/>
    <w:multiLevelType w:val="hybridMultilevel"/>
    <w:tmpl w:val="131E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16905"/>
    <w:multiLevelType w:val="hybridMultilevel"/>
    <w:tmpl w:val="7498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D906B8"/>
    <w:multiLevelType w:val="hybridMultilevel"/>
    <w:tmpl w:val="C23AACB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15:restartNumberingAfterBreak="0">
    <w:nsid w:val="3E10223C"/>
    <w:multiLevelType w:val="hybridMultilevel"/>
    <w:tmpl w:val="E5023A46"/>
    <w:lvl w:ilvl="0" w:tplc="04250001">
      <w:start w:val="1"/>
      <w:numFmt w:val="bullet"/>
      <w:lvlText w:val=""/>
      <w:lvlJc w:val="left"/>
      <w:pPr>
        <w:ind w:left="1068" w:hanging="360"/>
      </w:pPr>
      <w:rPr>
        <w:rFonts w:ascii="Symbol" w:hAnsi="Symbol" w:hint="default"/>
      </w:rPr>
    </w:lvl>
    <w:lvl w:ilvl="1" w:tplc="04250003">
      <w:start w:val="1"/>
      <w:numFmt w:val="bullet"/>
      <w:lvlText w:val="o"/>
      <w:lvlJc w:val="left"/>
      <w:pPr>
        <w:ind w:left="1723" w:hanging="360"/>
      </w:pPr>
      <w:rPr>
        <w:rFonts w:ascii="Courier New" w:hAnsi="Courier New" w:cs="Courier New" w:hint="default"/>
      </w:rPr>
    </w:lvl>
    <w:lvl w:ilvl="2" w:tplc="04250005" w:tentative="1">
      <w:start w:val="1"/>
      <w:numFmt w:val="bullet"/>
      <w:lvlText w:val=""/>
      <w:lvlJc w:val="left"/>
      <w:pPr>
        <w:ind w:left="2443" w:hanging="360"/>
      </w:pPr>
      <w:rPr>
        <w:rFonts w:ascii="Wingdings" w:hAnsi="Wingdings" w:hint="default"/>
      </w:rPr>
    </w:lvl>
    <w:lvl w:ilvl="3" w:tplc="04250001" w:tentative="1">
      <w:start w:val="1"/>
      <w:numFmt w:val="bullet"/>
      <w:lvlText w:val=""/>
      <w:lvlJc w:val="left"/>
      <w:pPr>
        <w:ind w:left="3163" w:hanging="360"/>
      </w:pPr>
      <w:rPr>
        <w:rFonts w:ascii="Symbol" w:hAnsi="Symbol" w:hint="default"/>
      </w:rPr>
    </w:lvl>
    <w:lvl w:ilvl="4" w:tplc="04250003" w:tentative="1">
      <w:start w:val="1"/>
      <w:numFmt w:val="bullet"/>
      <w:lvlText w:val="o"/>
      <w:lvlJc w:val="left"/>
      <w:pPr>
        <w:ind w:left="3883" w:hanging="360"/>
      </w:pPr>
      <w:rPr>
        <w:rFonts w:ascii="Courier New" w:hAnsi="Courier New" w:cs="Courier New" w:hint="default"/>
      </w:rPr>
    </w:lvl>
    <w:lvl w:ilvl="5" w:tplc="04250005" w:tentative="1">
      <w:start w:val="1"/>
      <w:numFmt w:val="bullet"/>
      <w:lvlText w:val=""/>
      <w:lvlJc w:val="left"/>
      <w:pPr>
        <w:ind w:left="4603" w:hanging="360"/>
      </w:pPr>
      <w:rPr>
        <w:rFonts w:ascii="Wingdings" w:hAnsi="Wingdings" w:hint="default"/>
      </w:rPr>
    </w:lvl>
    <w:lvl w:ilvl="6" w:tplc="04250001" w:tentative="1">
      <w:start w:val="1"/>
      <w:numFmt w:val="bullet"/>
      <w:lvlText w:val=""/>
      <w:lvlJc w:val="left"/>
      <w:pPr>
        <w:ind w:left="5323" w:hanging="360"/>
      </w:pPr>
      <w:rPr>
        <w:rFonts w:ascii="Symbol" w:hAnsi="Symbol" w:hint="default"/>
      </w:rPr>
    </w:lvl>
    <w:lvl w:ilvl="7" w:tplc="04250003" w:tentative="1">
      <w:start w:val="1"/>
      <w:numFmt w:val="bullet"/>
      <w:lvlText w:val="o"/>
      <w:lvlJc w:val="left"/>
      <w:pPr>
        <w:ind w:left="6043" w:hanging="360"/>
      </w:pPr>
      <w:rPr>
        <w:rFonts w:ascii="Courier New" w:hAnsi="Courier New" w:cs="Courier New" w:hint="default"/>
      </w:rPr>
    </w:lvl>
    <w:lvl w:ilvl="8" w:tplc="04250005" w:tentative="1">
      <w:start w:val="1"/>
      <w:numFmt w:val="bullet"/>
      <w:lvlText w:val=""/>
      <w:lvlJc w:val="left"/>
      <w:pPr>
        <w:ind w:left="6763" w:hanging="360"/>
      </w:pPr>
      <w:rPr>
        <w:rFonts w:ascii="Wingdings" w:hAnsi="Wingdings" w:hint="default"/>
      </w:rPr>
    </w:lvl>
  </w:abstractNum>
  <w:abstractNum w:abstractNumId="10" w15:restartNumberingAfterBreak="0">
    <w:nsid w:val="40B051A8"/>
    <w:multiLevelType w:val="hybridMultilevel"/>
    <w:tmpl w:val="E0A82630"/>
    <w:lvl w:ilvl="0" w:tplc="0425000D">
      <w:start w:val="1"/>
      <w:numFmt w:val="bullet"/>
      <w:lvlText w:val=""/>
      <w:lvlJc w:val="left"/>
      <w:pPr>
        <w:ind w:left="1068" w:hanging="360"/>
      </w:pPr>
      <w:rPr>
        <w:rFonts w:ascii="Wingdings" w:hAnsi="Wingdings"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11" w15:restartNumberingAfterBreak="0">
    <w:nsid w:val="41982234"/>
    <w:multiLevelType w:val="hybridMultilevel"/>
    <w:tmpl w:val="E5E8BBD6"/>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F74491E"/>
    <w:multiLevelType w:val="hybridMultilevel"/>
    <w:tmpl w:val="A8D44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432840"/>
    <w:multiLevelType w:val="hybridMultilevel"/>
    <w:tmpl w:val="ACE68BC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62CE45FC"/>
    <w:multiLevelType w:val="hybridMultilevel"/>
    <w:tmpl w:val="0EB2049C"/>
    <w:lvl w:ilvl="0" w:tplc="0409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15" w15:restartNumberingAfterBreak="0">
    <w:nsid w:val="67451830"/>
    <w:multiLevelType w:val="multilevel"/>
    <w:tmpl w:val="F514807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E3952C5"/>
    <w:multiLevelType w:val="hybridMultilevel"/>
    <w:tmpl w:val="1124E460"/>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7" w15:restartNumberingAfterBreak="0">
    <w:nsid w:val="71B50432"/>
    <w:multiLevelType w:val="hybridMultilevel"/>
    <w:tmpl w:val="1DF0C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A142DFC"/>
    <w:multiLevelType w:val="hybridMultilevel"/>
    <w:tmpl w:val="B1FA65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085951694">
    <w:abstractNumId w:val="16"/>
  </w:num>
  <w:num w:numId="2" w16cid:durableId="674457235">
    <w:abstractNumId w:val="11"/>
  </w:num>
  <w:num w:numId="3" w16cid:durableId="1323313210">
    <w:abstractNumId w:val="3"/>
  </w:num>
  <w:num w:numId="4" w16cid:durableId="550380806">
    <w:abstractNumId w:val="2"/>
  </w:num>
  <w:num w:numId="5" w16cid:durableId="1787196468">
    <w:abstractNumId w:val="0"/>
  </w:num>
  <w:num w:numId="6" w16cid:durableId="900603798">
    <w:abstractNumId w:val="9"/>
  </w:num>
  <w:num w:numId="7" w16cid:durableId="374475187">
    <w:abstractNumId w:val="10"/>
  </w:num>
  <w:num w:numId="8" w16cid:durableId="764960034">
    <w:abstractNumId w:val="1"/>
  </w:num>
  <w:num w:numId="9" w16cid:durableId="1356884271">
    <w:abstractNumId w:val="13"/>
  </w:num>
  <w:num w:numId="10" w16cid:durableId="825895530">
    <w:abstractNumId w:val="5"/>
  </w:num>
  <w:num w:numId="11" w16cid:durableId="2014455961">
    <w:abstractNumId w:val="18"/>
  </w:num>
  <w:num w:numId="12" w16cid:durableId="98717445">
    <w:abstractNumId w:val="8"/>
  </w:num>
  <w:num w:numId="13" w16cid:durableId="1519852974">
    <w:abstractNumId w:val="7"/>
  </w:num>
  <w:num w:numId="14" w16cid:durableId="283773108">
    <w:abstractNumId w:val="12"/>
  </w:num>
  <w:num w:numId="15" w16cid:durableId="1659073335">
    <w:abstractNumId w:val="4"/>
  </w:num>
  <w:num w:numId="16" w16cid:durableId="1362902263">
    <w:abstractNumId w:val="6"/>
  </w:num>
  <w:num w:numId="17" w16cid:durableId="1645158027">
    <w:abstractNumId w:val="15"/>
  </w:num>
  <w:num w:numId="18" w16cid:durableId="988363907">
    <w:abstractNumId w:val="14"/>
  </w:num>
  <w:num w:numId="19" w16cid:durableId="12520105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551"/>
    <w:rsid w:val="0000421D"/>
    <w:rsid w:val="00004BEA"/>
    <w:rsid w:val="00044FFB"/>
    <w:rsid w:val="0006031C"/>
    <w:rsid w:val="00070F99"/>
    <w:rsid w:val="00073A63"/>
    <w:rsid w:val="00074256"/>
    <w:rsid w:val="000827CA"/>
    <w:rsid w:val="0009461B"/>
    <w:rsid w:val="000B1772"/>
    <w:rsid w:val="000B19F8"/>
    <w:rsid w:val="000C0EC8"/>
    <w:rsid w:val="00107774"/>
    <w:rsid w:val="00117738"/>
    <w:rsid w:val="001526E8"/>
    <w:rsid w:val="00154D08"/>
    <w:rsid w:val="00175C76"/>
    <w:rsid w:val="0018331F"/>
    <w:rsid w:val="00197BB8"/>
    <w:rsid w:val="001A4EC9"/>
    <w:rsid w:val="001D5EAB"/>
    <w:rsid w:val="00200F6D"/>
    <w:rsid w:val="002137AA"/>
    <w:rsid w:val="00236D28"/>
    <w:rsid w:val="002412D5"/>
    <w:rsid w:val="00260773"/>
    <w:rsid w:val="0027428B"/>
    <w:rsid w:val="00277C75"/>
    <w:rsid w:val="002B2DF9"/>
    <w:rsid w:val="002C32DE"/>
    <w:rsid w:val="002E051F"/>
    <w:rsid w:val="002E22CC"/>
    <w:rsid w:val="002E4090"/>
    <w:rsid w:val="003028B6"/>
    <w:rsid w:val="00342A0F"/>
    <w:rsid w:val="00342C25"/>
    <w:rsid w:val="00346831"/>
    <w:rsid w:val="00354F64"/>
    <w:rsid w:val="003847B0"/>
    <w:rsid w:val="003875EA"/>
    <w:rsid w:val="00397D50"/>
    <w:rsid w:val="003B606A"/>
    <w:rsid w:val="003B6266"/>
    <w:rsid w:val="003C625B"/>
    <w:rsid w:val="00400844"/>
    <w:rsid w:val="00410699"/>
    <w:rsid w:val="00411846"/>
    <w:rsid w:val="0041250D"/>
    <w:rsid w:val="004403B3"/>
    <w:rsid w:val="00440503"/>
    <w:rsid w:val="00473415"/>
    <w:rsid w:val="004A39AB"/>
    <w:rsid w:val="004A6369"/>
    <w:rsid w:val="004B4AF5"/>
    <w:rsid w:val="004E378C"/>
    <w:rsid w:val="004E6754"/>
    <w:rsid w:val="005110BE"/>
    <w:rsid w:val="0052248B"/>
    <w:rsid w:val="00527B80"/>
    <w:rsid w:val="00552E50"/>
    <w:rsid w:val="0058198B"/>
    <w:rsid w:val="005B170C"/>
    <w:rsid w:val="005D7A64"/>
    <w:rsid w:val="005E2237"/>
    <w:rsid w:val="005F3FC1"/>
    <w:rsid w:val="005F43FB"/>
    <w:rsid w:val="00610BE0"/>
    <w:rsid w:val="00610CD8"/>
    <w:rsid w:val="00611B70"/>
    <w:rsid w:val="00620991"/>
    <w:rsid w:val="00680245"/>
    <w:rsid w:val="00680704"/>
    <w:rsid w:val="006922A7"/>
    <w:rsid w:val="00696125"/>
    <w:rsid w:val="006B5413"/>
    <w:rsid w:val="006B6ADF"/>
    <w:rsid w:val="006E5D1F"/>
    <w:rsid w:val="006F6117"/>
    <w:rsid w:val="00711DC4"/>
    <w:rsid w:val="00723877"/>
    <w:rsid w:val="00734D90"/>
    <w:rsid w:val="00745B73"/>
    <w:rsid w:val="00751DB9"/>
    <w:rsid w:val="00763725"/>
    <w:rsid w:val="00770ABD"/>
    <w:rsid w:val="00793A9F"/>
    <w:rsid w:val="007968BC"/>
    <w:rsid w:val="007B147E"/>
    <w:rsid w:val="007E0F44"/>
    <w:rsid w:val="007E3551"/>
    <w:rsid w:val="007F5FDF"/>
    <w:rsid w:val="00802D05"/>
    <w:rsid w:val="00811F62"/>
    <w:rsid w:val="0083011C"/>
    <w:rsid w:val="008554B3"/>
    <w:rsid w:val="00866024"/>
    <w:rsid w:val="00876DD1"/>
    <w:rsid w:val="00884446"/>
    <w:rsid w:val="008A4306"/>
    <w:rsid w:val="008B7939"/>
    <w:rsid w:val="008C19FB"/>
    <w:rsid w:val="009031A8"/>
    <w:rsid w:val="00911D53"/>
    <w:rsid w:val="00920A27"/>
    <w:rsid w:val="00930E9A"/>
    <w:rsid w:val="00940B95"/>
    <w:rsid w:val="00967BBF"/>
    <w:rsid w:val="0097434E"/>
    <w:rsid w:val="009B48D1"/>
    <w:rsid w:val="009C69FF"/>
    <w:rsid w:val="009F61A2"/>
    <w:rsid w:val="009F76C6"/>
    <w:rsid w:val="00A64E26"/>
    <w:rsid w:val="00A70E2B"/>
    <w:rsid w:val="00AA2B69"/>
    <w:rsid w:val="00AC1C75"/>
    <w:rsid w:val="00AD0B60"/>
    <w:rsid w:val="00AE1EE7"/>
    <w:rsid w:val="00AF70CB"/>
    <w:rsid w:val="00B030FB"/>
    <w:rsid w:val="00B0457B"/>
    <w:rsid w:val="00B240FD"/>
    <w:rsid w:val="00B6197D"/>
    <w:rsid w:val="00B8249C"/>
    <w:rsid w:val="00B86BF6"/>
    <w:rsid w:val="00B9562E"/>
    <w:rsid w:val="00B961ED"/>
    <w:rsid w:val="00BD7F5C"/>
    <w:rsid w:val="00BE39A7"/>
    <w:rsid w:val="00BE4276"/>
    <w:rsid w:val="00C03E6B"/>
    <w:rsid w:val="00C164A6"/>
    <w:rsid w:val="00C17D33"/>
    <w:rsid w:val="00C3056A"/>
    <w:rsid w:val="00C3154A"/>
    <w:rsid w:val="00C41888"/>
    <w:rsid w:val="00C54442"/>
    <w:rsid w:val="00C679E1"/>
    <w:rsid w:val="00C73144"/>
    <w:rsid w:val="00C85A0B"/>
    <w:rsid w:val="00C977E6"/>
    <w:rsid w:val="00CB3741"/>
    <w:rsid w:val="00CD0020"/>
    <w:rsid w:val="00CE051A"/>
    <w:rsid w:val="00CE2507"/>
    <w:rsid w:val="00CE30DB"/>
    <w:rsid w:val="00D35380"/>
    <w:rsid w:val="00D37154"/>
    <w:rsid w:val="00D51FE5"/>
    <w:rsid w:val="00D84034"/>
    <w:rsid w:val="00D90825"/>
    <w:rsid w:val="00DA4E01"/>
    <w:rsid w:val="00DB2810"/>
    <w:rsid w:val="00DE1C51"/>
    <w:rsid w:val="00DE5E1F"/>
    <w:rsid w:val="00DE79BD"/>
    <w:rsid w:val="00DF2FBA"/>
    <w:rsid w:val="00DF3B73"/>
    <w:rsid w:val="00E056BF"/>
    <w:rsid w:val="00E362BF"/>
    <w:rsid w:val="00E41AAF"/>
    <w:rsid w:val="00E606C2"/>
    <w:rsid w:val="00E65E50"/>
    <w:rsid w:val="00EA12DB"/>
    <w:rsid w:val="00ED3F52"/>
    <w:rsid w:val="00F02FA7"/>
    <w:rsid w:val="00F35DE3"/>
    <w:rsid w:val="00F41E80"/>
    <w:rsid w:val="00F516A8"/>
    <w:rsid w:val="00F77FEA"/>
    <w:rsid w:val="00F81BEA"/>
    <w:rsid w:val="00FA316A"/>
    <w:rsid w:val="00FC6A87"/>
    <w:rsid w:val="00FE6467"/>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49DA6"/>
  <w15:docId w15:val="{DA61ACEF-C91F-4B54-9D38-F2ED92A2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D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D0020"/>
    <w:rPr>
      <w:sz w:val="16"/>
      <w:szCs w:val="16"/>
    </w:rPr>
  </w:style>
  <w:style w:type="paragraph" w:styleId="CommentText">
    <w:name w:val="annotation text"/>
    <w:basedOn w:val="Normal"/>
    <w:link w:val="CommentTextChar"/>
    <w:uiPriority w:val="99"/>
    <w:unhideWhenUsed/>
    <w:rsid w:val="00CD0020"/>
    <w:pPr>
      <w:suppressAutoHyphens/>
    </w:pPr>
    <w:rPr>
      <w:rFonts w:ascii="Calibri" w:eastAsia="Calibri" w:hAnsi="Calibri" w:cs="Calibri"/>
      <w:sz w:val="20"/>
      <w:szCs w:val="20"/>
      <w:lang w:eastAsia="ar-SA"/>
    </w:rPr>
  </w:style>
  <w:style w:type="character" w:customStyle="1" w:styleId="CommentTextChar">
    <w:name w:val="Comment Text Char"/>
    <w:basedOn w:val="DefaultParagraphFont"/>
    <w:link w:val="CommentText"/>
    <w:uiPriority w:val="99"/>
    <w:rsid w:val="00CD0020"/>
    <w:rPr>
      <w:rFonts w:ascii="Calibri" w:eastAsia="Calibri" w:hAnsi="Calibri" w:cs="Calibri"/>
      <w:lang w:eastAsia="ar-SA"/>
    </w:rPr>
  </w:style>
  <w:style w:type="paragraph" w:styleId="BalloonText">
    <w:name w:val="Balloon Text"/>
    <w:basedOn w:val="Normal"/>
    <w:link w:val="BalloonTextChar"/>
    <w:rsid w:val="00CD0020"/>
    <w:rPr>
      <w:rFonts w:ascii="Tahoma" w:hAnsi="Tahoma" w:cs="Tahoma"/>
      <w:sz w:val="16"/>
      <w:szCs w:val="16"/>
    </w:rPr>
  </w:style>
  <w:style w:type="character" w:customStyle="1" w:styleId="BalloonTextChar">
    <w:name w:val="Balloon Text Char"/>
    <w:basedOn w:val="DefaultParagraphFont"/>
    <w:link w:val="BalloonText"/>
    <w:rsid w:val="00CD0020"/>
    <w:rPr>
      <w:rFonts w:ascii="Tahoma" w:hAnsi="Tahoma" w:cs="Tahoma"/>
      <w:sz w:val="16"/>
      <w:szCs w:val="16"/>
    </w:rPr>
  </w:style>
  <w:style w:type="paragraph" w:styleId="Header">
    <w:name w:val="header"/>
    <w:basedOn w:val="Normal"/>
    <w:link w:val="HeaderChar"/>
    <w:uiPriority w:val="99"/>
    <w:rsid w:val="00342A0F"/>
    <w:pPr>
      <w:tabs>
        <w:tab w:val="center" w:pos="4513"/>
        <w:tab w:val="right" w:pos="9026"/>
      </w:tabs>
    </w:pPr>
  </w:style>
  <w:style w:type="character" w:customStyle="1" w:styleId="HeaderChar">
    <w:name w:val="Header Char"/>
    <w:basedOn w:val="DefaultParagraphFont"/>
    <w:link w:val="Header"/>
    <w:uiPriority w:val="99"/>
    <w:rsid w:val="00342A0F"/>
    <w:rPr>
      <w:sz w:val="24"/>
      <w:szCs w:val="24"/>
    </w:rPr>
  </w:style>
  <w:style w:type="paragraph" w:styleId="Footer">
    <w:name w:val="footer"/>
    <w:basedOn w:val="Normal"/>
    <w:link w:val="FooterChar"/>
    <w:uiPriority w:val="99"/>
    <w:rsid w:val="00342A0F"/>
    <w:pPr>
      <w:tabs>
        <w:tab w:val="center" w:pos="4513"/>
        <w:tab w:val="right" w:pos="9026"/>
      </w:tabs>
    </w:pPr>
  </w:style>
  <w:style w:type="character" w:customStyle="1" w:styleId="FooterChar">
    <w:name w:val="Footer Char"/>
    <w:basedOn w:val="DefaultParagraphFont"/>
    <w:link w:val="Footer"/>
    <w:uiPriority w:val="99"/>
    <w:rsid w:val="00342A0F"/>
    <w:rPr>
      <w:sz w:val="24"/>
      <w:szCs w:val="24"/>
    </w:rPr>
  </w:style>
  <w:style w:type="character" w:styleId="Hyperlink">
    <w:name w:val="Hyperlink"/>
    <w:basedOn w:val="DefaultParagraphFont"/>
    <w:uiPriority w:val="99"/>
    <w:unhideWhenUsed/>
    <w:rsid w:val="00342A0F"/>
    <w:rPr>
      <w:color w:val="0000FF"/>
      <w:u w:val="single"/>
    </w:rPr>
  </w:style>
  <w:style w:type="paragraph" w:styleId="ListParagraph">
    <w:name w:val="List Paragraph"/>
    <w:basedOn w:val="Normal"/>
    <w:uiPriority w:val="34"/>
    <w:qFormat/>
    <w:rsid w:val="00527B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4B1C80AF03B51468F9187021B85E6F1" ma:contentTypeVersion="14" ma:contentTypeDescription="Loo uus dokument" ma:contentTypeScope="" ma:versionID="8aa5c6f0fe15f9120e37c0ef18c2641f">
  <xsd:schema xmlns:xsd="http://www.w3.org/2001/XMLSchema" xmlns:xs="http://www.w3.org/2001/XMLSchema" xmlns:p="http://schemas.microsoft.com/office/2006/metadata/properties" xmlns:ns2="772898e4-3a11-4dfd-9c05-5f061b55ade4" xmlns:ns3="ee62c18e-b411-407f-85a1-d7fdb9d0557c" targetNamespace="http://schemas.microsoft.com/office/2006/metadata/properties" ma:root="true" ma:fieldsID="3e10021057c129833e76bfcf68452eaa" ns2:_="" ns3:_="">
    <xsd:import namespace="772898e4-3a11-4dfd-9c05-5f061b55ade4"/>
    <xsd:import namespace="ee62c18e-b411-407f-85a1-d7fdb9d055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898e4-3a11-4dfd-9c05-5f061b55a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2dbc3574-8265-4848-a145-452cfe55af9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62c18e-b411-407f-85a1-d7fdb9d055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8da627c-665f-4244-9690-72ad88a54bfe}" ma:internalName="TaxCatchAll" ma:showField="CatchAllData" ma:web="ee62c18e-b411-407f-85a1-d7fdb9d0557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62c18e-b411-407f-85a1-d7fdb9d0557c" xsi:nil="true"/>
    <lcf76f155ced4ddcb4097134ff3c332f xmlns="772898e4-3a11-4dfd-9c05-5f061b55ad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7B580F-E867-4EDD-B9CA-3AD86EAA2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898e4-3a11-4dfd-9c05-5f061b55ade4"/>
    <ds:schemaRef ds:uri="ee62c18e-b411-407f-85a1-d7fdb9d05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9187A5-F662-4E09-BCC1-1695B8A50CE9}">
  <ds:schemaRefs>
    <ds:schemaRef ds:uri="http://schemas.microsoft.com/sharepoint/v3/contenttype/forms"/>
  </ds:schemaRefs>
</ds:datastoreItem>
</file>

<file path=customXml/itemProps3.xml><?xml version="1.0" encoding="utf-8"?>
<ds:datastoreItem xmlns:ds="http://schemas.openxmlformats.org/officeDocument/2006/customXml" ds:itemID="{DC8542DF-0FD6-4CC1-856D-E58A39E3FCD6}">
  <ds:schemaRefs>
    <ds:schemaRef ds:uri="http://schemas.microsoft.com/office/2006/metadata/properties"/>
    <ds:schemaRef ds:uri="http://schemas.microsoft.com/office/infopath/2007/PartnerControls"/>
    <ds:schemaRef ds:uri="ee62c18e-b411-407f-85a1-d7fdb9d0557c"/>
    <ds:schemaRef ds:uri="772898e4-3a11-4dfd-9c05-5f061b55ade4"/>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434</Words>
  <Characters>3750</Characters>
  <Application>Microsoft Office Word</Application>
  <DocSecurity>0</DocSecurity>
  <Lines>31</Lines>
  <Paragraphs>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Grupi liikmete metsamajandustööde-järgse seire läbiviimine ja protseduurid</vt:lpstr>
      <vt:lpstr>Grupi liikmete metsamajandustööde-järgse seire läbiviimine ja protseduurid</vt:lpstr>
    </vt:vector>
  </TitlesOfParts>
  <Company>Stora Enso Forest Products</Company>
  <LinksUpToDate>false</LinksUpToDate>
  <CharactersWithSpaces>4176</CharactersWithSpaces>
  <SharedDoc>false</SharedDoc>
  <HLinks>
    <vt:vector size="12" baseType="variant">
      <vt:variant>
        <vt:i4>5767215</vt:i4>
      </vt:variant>
      <vt:variant>
        <vt:i4>3</vt:i4>
      </vt:variant>
      <vt:variant>
        <vt:i4>0</vt:i4>
      </vt:variant>
      <vt:variant>
        <vt:i4>5</vt:i4>
      </vt:variant>
      <vt:variant>
        <vt:lpwstr>mailto:christiane.herty@eramets.ee</vt:lpwstr>
      </vt:variant>
      <vt:variant>
        <vt:lpwstr/>
      </vt:variant>
      <vt:variant>
        <vt:i4>5111902</vt:i4>
      </vt:variant>
      <vt:variant>
        <vt:i4>0</vt:i4>
      </vt:variant>
      <vt:variant>
        <vt:i4>0</vt:i4>
      </vt:variant>
      <vt:variant>
        <vt:i4>5</vt:i4>
      </vt:variant>
      <vt:variant>
        <vt:lpwstr>http://www.pefc.org/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Grupi liikmete metsamajandustööde-järgse seire läbiviimine ja protseduurid</dc:title>
  <dc:creator>Indrek Tust</dc:creator>
  <cp:lastModifiedBy>Mari Teesalu</cp:lastModifiedBy>
  <cp:revision>41</cp:revision>
  <dcterms:created xsi:type="dcterms:W3CDTF">2018-12-20T13:44:00Z</dcterms:created>
  <dcterms:modified xsi:type="dcterms:W3CDTF">2023-09-22T08:12:00Z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0x01010034B1C80AF03B51468F9187021B85E6F1</vt:lpwstr>
  </property>
  <property fmtid="{D5CDD505-2E9C-101B-9397-08002B2CF9AE}" pid="4" name="MediaServiceImageTags">
    <vt:lpwstr/>
  </property>
</Properties>
</file>