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FD935" w14:textId="77777777" w:rsidR="001A2B4E" w:rsidRDefault="001A2B4E" w:rsidP="001A2B4E">
      <w:pPr>
        <w:jc w:val="both"/>
        <w:rPr>
          <w:b/>
          <w:lang w:val="et-EE"/>
        </w:rPr>
      </w:pPr>
    </w:p>
    <w:p w14:paraId="4E2CA15E" w14:textId="6A5D2D38" w:rsidR="001A2B4E" w:rsidRPr="00A0326C" w:rsidRDefault="001A2B4E" w:rsidP="001A2B4E">
      <w:pPr>
        <w:jc w:val="both"/>
        <w:rPr>
          <w:rFonts w:cstheme="minorHAnsi"/>
          <w:b/>
          <w:sz w:val="24"/>
          <w:szCs w:val="24"/>
          <w:lang w:val="et-EE"/>
        </w:rPr>
      </w:pPr>
      <w:r w:rsidRPr="00A0326C">
        <w:rPr>
          <w:rFonts w:cstheme="minorHAnsi"/>
          <w:b/>
          <w:sz w:val="24"/>
          <w:szCs w:val="24"/>
          <w:lang w:val="et-EE"/>
        </w:rPr>
        <w:t xml:space="preserve">Kokkulepe EEML PEFC </w:t>
      </w:r>
      <w:r w:rsidR="0076394C" w:rsidRPr="00A0326C">
        <w:rPr>
          <w:rFonts w:cstheme="minorHAnsi"/>
          <w:b/>
          <w:sz w:val="24"/>
          <w:szCs w:val="24"/>
          <w:lang w:val="et-EE"/>
        </w:rPr>
        <w:t>grupi</w:t>
      </w:r>
      <w:r w:rsidRPr="00A0326C">
        <w:rPr>
          <w:rFonts w:cstheme="minorHAnsi"/>
          <w:b/>
          <w:sz w:val="24"/>
          <w:szCs w:val="24"/>
          <w:lang w:val="et-EE"/>
        </w:rPr>
        <w:t>sertifikaadis osalemiseks</w:t>
      </w:r>
    </w:p>
    <w:p w14:paraId="21376832" w14:textId="139C9EFA" w:rsidR="001A2B4E" w:rsidRPr="00A0326C" w:rsidRDefault="001A2B4E" w:rsidP="001A2B4E">
      <w:pPr>
        <w:jc w:val="both"/>
        <w:rPr>
          <w:rFonts w:cstheme="minorHAnsi"/>
          <w:sz w:val="24"/>
          <w:szCs w:val="24"/>
          <w:lang w:val="et-EE"/>
        </w:rPr>
      </w:pPr>
      <w:r w:rsidRPr="00A0326C">
        <w:rPr>
          <w:rFonts w:cstheme="minorHAnsi"/>
          <w:sz w:val="24"/>
          <w:szCs w:val="24"/>
          <w:lang w:val="et-EE"/>
        </w:rPr>
        <w:t xml:space="preserve">Kokkulepe on sõlmitud </w:t>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t xml:space="preserve"> </w:t>
      </w:r>
    </w:p>
    <w:p w14:paraId="54E27DED" w14:textId="0677D7C3" w:rsidR="00BE76D9" w:rsidRPr="00A0326C" w:rsidRDefault="00BE76D9" w:rsidP="00BE76D9">
      <w:pPr>
        <w:jc w:val="both"/>
        <w:rPr>
          <w:rFonts w:cstheme="minorHAnsi"/>
          <w:sz w:val="24"/>
          <w:szCs w:val="24"/>
          <w:lang w:val="et-EE"/>
        </w:rPr>
      </w:pPr>
      <w:r w:rsidRPr="00A0326C">
        <w:rPr>
          <w:rFonts w:cstheme="minorHAnsi"/>
          <w:sz w:val="24"/>
          <w:szCs w:val="24"/>
          <w:lang w:val="et-EE"/>
        </w:rPr>
        <w:t>MTÜ Eesti Erametsaliit (edaspidi EEML), registrikoodiga 80022332, aadressiga Toompuiestee 24, Tallinna linn, Harju maakond, mida esindab juhatuse esimees Ants Erik.</w:t>
      </w:r>
    </w:p>
    <w:p w14:paraId="7463D526" w14:textId="77777777" w:rsidR="00BE76D9" w:rsidRPr="00A0326C" w:rsidRDefault="00BE76D9" w:rsidP="00BE76D9">
      <w:pPr>
        <w:jc w:val="both"/>
        <w:rPr>
          <w:rFonts w:cstheme="minorHAnsi"/>
          <w:sz w:val="24"/>
          <w:szCs w:val="24"/>
          <w:lang w:val="et-EE"/>
        </w:rPr>
      </w:pPr>
    </w:p>
    <w:p w14:paraId="65A4FFDB" w14:textId="7254FCFC" w:rsidR="001A2B4E" w:rsidRPr="00A0326C" w:rsidRDefault="001A2B4E" w:rsidP="001A2B4E">
      <w:pPr>
        <w:jc w:val="both"/>
        <w:rPr>
          <w:rFonts w:cstheme="minorHAnsi"/>
          <w:sz w:val="24"/>
          <w:szCs w:val="24"/>
          <w:lang w:val="et-EE"/>
        </w:rPr>
      </w:pPr>
      <w:r w:rsidRPr="00A0326C">
        <w:rPr>
          <w:rFonts w:cstheme="minorHAnsi"/>
          <w:sz w:val="24"/>
          <w:szCs w:val="24"/>
          <w:lang w:val="et-EE"/>
        </w:rPr>
        <w:t>…………………………, registrikoodiga …………………, aadressiga ……………………………………, mida esindab juhatuse liige ………………………..</w:t>
      </w:r>
    </w:p>
    <w:p w14:paraId="05F86F85" w14:textId="77777777" w:rsidR="001A2B4E" w:rsidRPr="00A0326C" w:rsidRDefault="001A2B4E" w:rsidP="001A2B4E">
      <w:pPr>
        <w:jc w:val="both"/>
        <w:rPr>
          <w:rFonts w:cstheme="minorHAnsi"/>
          <w:sz w:val="24"/>
          <w:szCs w:val="24"/>
          <w:lang w:val="et-EE"/>
        </w:rPr>
      </w:pPr>
      <w:r w:rsidRPr="00A0326C">
        <w:rPr>
          <w:rFonts w:cstheme="minorHAnsi"/>
          <w:sz w:val="24"/>
          <w:szCs w:val="24"/>
          <w:lang w:val="et-EE"/>
        </w:rPr>
        <w:t>ja</w:t>
      </w:r>
    </w:p>
    <w:p w14:paraId="39583CA2" w14:textId="77777777" w:rsidR="001A2B4E" w:rsidRPr="00A0326C" w:rsidRDefault="001A2B4E" w:rsidP="001A2B4E">
      <w:pPr>
        <w:jc w:val="both"/>
        <w:rPr>
          <w:rFonts w:cstheme="minorHAnsi"/>
          <w:sz w:val="24"/>
          <w:szCs w:val="24"/>
          <w:lang w:val="et-EE"/>
        </w:rPr>
      </w:pPr>
      <w:r w:rsidRPr="00A0326C">
        <w:rPr>
          <w:rFonts w:cstheme="minorHAnsi"/>
          <w:sz w:val="24"/>
          <w:szCs w:val="24"/>
          <w:lang w:val="et-EE"/>
        </w:rPr>
        <w:t>keda nimetatakse edaspidi kokkuleppes „EEML“ ja „metsaühistu“ vahel alljärgnevas:</w:t>
      </w:r>
    </w:p>
    <w:p w14:paraId="091AED38" w14:textId="77777777" w:rsidR="001A2B4E" w:rsidRPr="00A0326C" w:rsidRDefault="001A2B4E" w:rsidP="001A2B4E">
      <w:pPr>
        <w:jc w:val="both"/>
        <w:rPr>
          <w:rFonts w:cstheme="minorHAnsi"/>
          <w:sz w:val="24"/>
          <w:szCs w:val="24"/>
          <w:lang w:val="et-EE"/>
        </w:rPr>
      </w:pPr>
    </w:p>
    <w:p w14:paraId="690B3311" w14:textId="77777777" w:rsidR="001A2B4E" w:rsidRPr="00A0326C" w:rsidRDefault="001A2B4E" w:rsidP="001A2B4E">
      <w:pPr>
        <w:pStyle w:val="ListParagraph"/>
        <w:numPr>
          <w:ilvl w:val="0"/>
          <w:numId w:val="8"/>
        </w:numPr>
        <w:jc w:val="both"/>
        <w:rPr>
          <w:rFonts w:cstheme="minorHAnsi"/>
          <w:sz w:val="24"/>
          <w:szCs w:val="24"/>
          <w:lang w:val="et-EE"/>
        </w:rPr>
      </w:pPr>
      <w:r w:rsidRPr="00A0326C">
        <w:rPr>
          <w:rFonts w:cstheme="minorHAnsi"/>
          <w:sz w:val="24"/>
          <w:szCs w:val="24"/>
          <w:lang w:val="et-EE"/>
        </w:rPr>
        <w:t>Kokkulepe objekt</w:t>
      </w:r>
    </w:p>
    <w:p w14:paraId="6DB2F614" w14:textId="417A4A81" w:rsidR="001A2B4E" w:rsidRPr="00A0326C" w:rsidRDefault="001A2B4E" w:rsidP="001A2B4E">
      <w:pPr>
        <w:pStyle w:val="ListParagraph"/>
        <w:ind w:left="360"/>
        <w:jc w:val="both"/>
        <w:rPr>
          <w:rFonts w:cstheme="minorHAnsi"/>
          <w:sz w:val="24"/>
          <w:szCs w:val="24"/>
          <w:lang w:val="et-EE"/>
        </w:rPr>
      </w:pPr>
      <w:r w:rsidRPr="00A0326C">
        <w:rPr>
          <w:rFonts w:cstheme="minorHAnsi"/>
          <w:sz w:val="24"/>
          <w:szCs w:val="24"/>
          <w:lang w:val="et-EE"/>
        </w:rPr>
        <w:t xml:space="preserve">Kokkuleppega sätestatakse EEML-i ja metsaühistu õigused ja kohustused EEML PEFC </w:t>
      </w:r>
      <w:r w:rsidR="00BE76D9" w:rsidRPr="00A0326C">
        <w:rPr>
          <w:rFonts w:cstheme="minorHAnsi"/>
          <w:sz w:val="24"/>
          <w:szCs w:val="24"/>
          <w:lang w:val="et-EE"/>
        </w:rPr>
        <w:t xml:space="preserve">grupisertifikaadis </w:t>
      </w:r>
      <w:r w:rsidRPr="00A0326C">
        <w:rPr>
          <w:rFonts w:cstheme="minorHAnsi"/>
          <w:sz w:val="24"/>
          <w:szCs w:val="24"/>
          <w:lang w:val="et-EE"/>
        </w:rPr>
        <w:t xml:space="preserve">osalemiseks. </w:t>
      </w:r>
    </w:p>
    <w:p w14:paraId="0597547B" w14:textId="77777777" w:rsidR="001A2B4E" w:rsidRPr="00A0326C" w:rsidRDefault="001A2B4E" w:rsidP="001A2B4E">
      <w:pPr>
        <w:pStyle w:val="ListParagraph"/>
        <w:ind w:left="360"/>
        <w:jc w:val="both"/>
        <w:rPr>
          <w:rFonts w:cstheme="minorHAnsi"/>
          <w:sz w:val="24"/>
          <w:szCs w:val="24"/>
          <w:lang w:val="et-EE"/>
        </w:rPr>
      </w:pPr>
    </w:p>
    <w:p w14:paraId="1990A5DD" w14:textId="77777777" w:rsidR="001A2B4E" w:rsidRPr="00A0326C" w:rsidRDefault="001A2B4E" w:rsidP="001A2B4E">
      <w:pPr>
        <w:pStyle w:val="ListParagraph"/>
        <w:numPr>
          <w:ilvl w:val="0"/>
          <w:numId w:val="8"/>
        </w:numPr>
        <w:jc w:val="both"/>
        <w:rPr>
          <w:rFonts w:cstheme="minorHAnsi"/>
          <w:sz w:val="24"/>
          <w:szCs w:val="24"/>
          <w:lang w:val="et-EE"/>
        </w:rPr>
      </w:pPr>
      <w:r w:rsidRPr="00A0326C">
        <w:rPr>
          <w:rFonts w:cstheme="minorHAnsi"/>
          <w:sz w:val="24"/>
          <w:szCs w:val="24"/>
          <w:lang w:val="et-EE"/>
        </w:rPr>
        <w:t>Kokkulepe tähtaeg</w:t>
      </w:r>
    </w:p>
    <w:p w14:paraId="5D37C515" w14:textId="77777777" w:rsidR="001A2B4E" w:rsidRPr="00A0326C" w:rsidRDefault="001A2B4E" w:rsidP="001A2B4E">
      <w:pPr>
        <w:pStyle w:val="ListParagraph"/>
        <w:numPr>
          <w:ilvl w:val="1"/>
          <w:numId w:val="16"/>
        </w:numPr>
        <w:jc w:val="both"/>
        <w:rPr>
          <w:rFonts w:cstheme="minorHAnsi"/>
          <w:sz w:val="24"/>
          <w:szCs w:val="24"/>
          <w:lang w:val="et-EE"/>
        </w:rPr>
      </w:pPr>
      <w:r w:rsidRPr="00A0326C">
        <w:rPr>
          <w:rFonts w:cstheme="minorHAnsi"/>
          <w:sz w:val="24"/>
          <w:szCs w:val="24"/>
          <w:lang w:val="et-EE"/>
        </w:rPr>
        <w:t>Kokkulepe jõustub selle allkirjastamisel EEML ja metsaühistu poolt ning on sõlmitud tähtajatult.</w:t>
      </w:r>
    </w:p>
    <w:p w14:paraId="3F90A081" w14:textId="77777777" w:rsidR="001A2B4E" w:rsidRPr="00A0326C" w:rsidRDefault="001A2B4E" w:rsidP="001A2B4E">
      <w:pPr>
        <w:pStyle w:val="ListParagraph"/>
        <w:numPr>
          <w:ilvl w:val="1"/>
          <w:numId w:val="16"/>
        </w:numPr>
        <w:jc w:val="both"/>
        <w:rPr>
          <w:rFonts w:cstheme="minorHAnsi"/>
          <w:sz w:val="24"/>
          <w:szCs w:val="24"/>
          <w:lang w:val="et-EE"/>
        </w:rPr>
      </w:pPr>
      <w:r w:rsidRPr="00A0326C">
        <w:rPr>
          <w:rFonts w:cstheme="minorHAnsi"/>
          <w:sz w:val="24"/>
          <w:szCs w:val="24"/>
          <w:lang w:val="et-EE"/>
        </w:rPr>
        <w:t>EEML-il ja metsaühistul on õigus Kokkulepe ennetähtaegselt ühepoolselt üles öelda, teatades sellest teisele Poolele Kokkuleppe lõpetamisest kirjalikult ette üks aasta.</w:t>
      </w:r>
    </w:p>
    <w:p w14:paraId="2A6A4197" w14:textId="2AF41D0D" w:rsidR="001A2B4E" w:rsidRPr="00A0326C" w:rsidRDefault="001A2B4E" w:rsidP="001A2B4E">
      <w:pPr>
        <w:pStyle w:val="ListParagraph"/>
        <w:numPr>
          <w:ilvl w:val="1"/>
          <w:numId w:val="16"/>
        </w:numPr>
        <w:jc w:val="both"/>
        <w:rPr>
          <w:rFonts w:cstheme="minorHAnsi"/>
          <w:sz w:val="24"/>
          <w:szCs w:val="24"/>
          <w:lang w:val="et-EE"/>
        </w:rPr>
      </w:pPr>
      <w:r w:rsidRPr="00A0326C">
        <w:rPr>
          <w:rFonts w:cstheme="minorHAnsi"/>
          <w:sz w:val="24"/>
          <w:szCs w:val="24"/>
          <w:lang w:val="et-EE"/>
        </w:rPr>
        <w:t xml:space="preserve">Metsaühistul on õigus kokkulepe ühepoolselt lõpetada teavitades sellest </w:t>
      </w:r>
      <w:proofErr w:type="spellStart"/>
      <w:r w:rsidRPr="00A0326C">
        <w:rPr>
          <w:rFonts w:cstheme="minorHAnsi"/>
          <w:sz w:val="24"/>
          <w:szCs w:val="24"/>
          <w:lang w:val="et-EE"/>
        </w:rPr>
        <w:t>EEM</w:t>
      </w:r>
      <w:r w:rsidR="00834EBB" w:rsidRPr="00A0326C">
        <w:rPr>
          <w:rFonts w:cstheme="minorHAnsi"/>
          <w:sz w:val="24"/>
          <w:szCs w:val="24"/>
          <w:lang w:val="et-EE"/>
        </w:rPr>
        <w:t>L</w:t>
      </w:r>
      <w:r w:rsidRPr="00A0326C">
        <w:rPr>
          <w:rFonts w:cstheme="minorHAnsi"/>
          <w:sz w:val="24"/>
          <w:szCs w:val="24"/>
          <w:lang w:val="et-EE"/>
        </w:rPr>
        <w:t>-i</w:t>
      </w:r>
      <w:proofErr w:type="spellEnd"/>
      <w:r w:rsidRPr="00A0326C">
        <w:rPr>
          <w:rFonts w:cstheme="minorHAnsi"/>
          <w:sz w:val="24"/>
          <w:szCs w:val="24"/>
          <w:lang w:val="et-EE"/>
        </w:rPr>
        <w:t xml:space="preserve"> üks kuu ette järgnevatel juhtudel:</w:t>
      </w:r>
    </w:p>
    <w:p w14:paraId="496317B2" w14:textId="77777777" w:rsidR="001A2B4E" w:rsidRPr="00A0326C" w:rsidRDefault="001A2B4E" w:rsidP="001A2B4E">
      <w:pPr>
        <w:pStyle w:val="ListParagraph"/>
        <w:numPr>
          <w:ilvl w:val="2"/>
          <w:numId w:val="16"/>
        </w:numPr>
        <w:jc w:val="both"/>
        <w:rPr>
          <w:rFonts w:cstheme="minorHAnsi"/>
          <w:sz w:val="24"/>
          <w:szCs w:val="24"/>
          <w:lang w:val="et-EE"/>
        </w:rPr>
      </w:pPr>
      <w:r w:rsidRPr="00A0326C">
        <w:rPr>
          <w:rFonts w:cstheme="minorHAnsi"/>
          <w:sz w:val="24"/>
          <w:szCs w:val="24"/>
          <w:lang w:val="et-EE"/>
        </w:rPr>
        <w:t>Kui EEML on enda poolseid kokkuleppe kohustusi oluliselt rikkunud;</w:t>
      </w:r>
    </w:p>
    <w:p w14:paraId="7990D955" w14:textId="0B89138E" w:rsidR="001A2B4E" w:rsidRPr="00A0326C" w:rsidRDefault="001A2B4E" w:rsidP="001A2B4E">
      <w:pPr>
        <w:pStyle w:val="ListParagraph"/>
        <w:numPr>
          <w:ilvl w:val="2"/>
          <w:numId w:val="16"/>
        </w:numPr>
        <w:jc w:val="both"/>
        <w:rPr>
          <w:rFonts w:cstheme="minorHAnsi"/>
          <w:sz w:val="24"/>
          <w:szCs w:val="24"/>
          <w:lang w:val="et-EE"/>
        </w:rPr>
      </w:pPr>
      <w:r w:rsidRPr="00A0326C">
        <w:rPr>
          <w:rFonts w:cstheme="minorHAnsi"/>
          <w:sz w:val="24"/>
          <w:szCs w:val="24"/>
          <w:lang w:val="et-EE"/>
        </w:rPr>
        <w:t xml:space="preserve">Kui EEML PEFC </w:t>
      </w:r>
      <w:r w:rsidR="00BE76D9" w:rsidRPr="00A0326C">
        <w:rPr>
          <w:rFonts w:cstheme="minorHAnsi"/>
          <w:sz w:val="24"/>
          <w:szCs w:val="24"/>
          <w:lang w:val="et-EE"/>
        </w:rPr>
        <w:t xml:space="preserve">grupisertifikaat </w:t>
      </w:r>
      <w:r w:rsidRPr="00A0326C">
        <w:rPr>
          <w:rFonts w:cstheme="minorHAnsi"/>
          <w:sz w:val="24"/>
          <w:szCs w:val="24"/>
          <w:lang w:val="et-EE"/>
        </w:rPr>
        <w:t>on kaotanud kehtivuse;</w:t>
      </w:r>
    </w:p>
    <w:p w14:paraId="44EE91A2" w14:textId="77777777" w:rsidR="001A2B4E" w:rsidRPr="00A0326C" w:rsidRDefault="001A2B4E" w:rsidP="001A2B4E">
      <w:pPr>
        <w:pStyle w:val="ListParagraph"/>
        <w:numPr>
          <w:ilvl w:val="1"/>
          <w:numId w:val="16"/>
        </w:numPr>
        <w:jc w:val="both"/>
        <w:rPr>
          <w:rFonts w:cstheme="minorHAnsi"/>
          <w:sz w:val="24"/>
          <w:szCs w:val="24"/>
          <w:lang w:val="et-EE"/>
        </w:rPr>
      </w:pPr>
      <w:r w:rsidRPr="00A0326C">
        <w:rPr>
          <w:rFonts w:cstheme="minorHAnsi"/>
          <w:sz w:val="24"/>
          <w:szCs w:val="24"/>
          <w:lang w:val="et-EE"/>
        </w:rPr>
        <w:t>EEML-il on õigus kokkulepe ühepoolselt lõpetada teavitades sellest metsaühistut üks kalendrikuu ette järgnevatel juhtudel:</w:t>
      </w:r>
    </w:p>
    <w:p w14:paraId="0F55C228" w14:textId="569716D2" w:rsidR="001A2B4E" w:rsidRPr="00A0326C" w:rsidRDefault="001A2B4E" w:rsidP="001A2B4E">
      <w:pPr>
        <w:pStyle w:val="ListParagraph"/>
        <w:numPr>
          <w:ilvl w:val="2"/>
          <w:numId w:val="16"/>
        </w:numPr>
        <w:jc w:val="both"/>
        <w:rPr>
          <w:rFonts w:cstheme="minorHAnsi"/>
          <w:sz w:val="24"/>
          <w:szCs w:val="24"/>
          <w:lang w:val="et-EE"/>
        </w:rPr>
      </w:pPr>
      <w:r w:rsidRPr="00A0326C">
        <w:rPr>
          <w:rFonts w:cstheme="minorHAnsi"/>
          <w:sz w:val="24"/>
          <w:szCs w:val="24"/>
          <w:lang w:val="et-EE"/>
        </w:rPr>
        <w:t xml:space="preserve">Kui metsaühistu ei täida PEFC Eesti </w:t>
      </w:r>
      <w:r w:rsidR="00BE76D9" w:rsidRPr="00A0326C">
        <w:rPr>
          <w:rFonts w:cstheme="minorHAnsi"/>
          <w:sz w:val="24"/>
          <w:szCs w:val="24"/>
          <w:lang w:val="et-EE"/>
        </w:rPr>
        <w:t>jätkusuutliku m</w:t>
      </w:r>
      <w:r w:rsidRPr="00A0326C">
        <w:rPr>
          <w:rFonts w:cstheme="minorHAnsi"/>
          <w:sz w:val="24"/>
          <w:szCs w:val="24"/>
          <w:lang w:val="et-EE"/>
        </w:rPr>
        <w:t xml:space="preserve">etsamajandamise </w:t>
      </w:r>
      <w:r w:rsidR="00BE76D9" w:rsidRPr="00A0326C">
        <w:rPr>
          <w:rFonts w:cstheme="minorHAnsi"/>
          <w:sz w:val="24"/>
          <w:szCs w:val="24"/>
          <w:lang w:val="et-EE"/>
        </w:rPr>
        <w:t>s</w:t>
      </w:r>
      <w:r w:rsidRPr="00A0326C">
        <w:rPr>
          <w:rFonts w:cstheme="minorHAnsi"/>
          <w:sz w:val="24"/>
          <w:szCs w:val="24"/>
          <w:lang w:val="et-EE"/>
        </w:rPr>
        <w:t>tandardi nõudeid;</w:t>
      </w:r>
    </w:p>
    <w:p w14:paraId="680624E3" w14:textId="7D5355D2" w:rsidR="001A2B4E" w:rsidRPr="00A0326C" w:rsidRDefault="001A2B4E" w:rsidP="001A2B4E">
      <w:pPr>
        <w:pStyle w:val="ListParagraph"/>
        <w:numPr>
          <w:ilvl w:val="2"/>
          <w:numId w:val="16"/>
        </w:numPr>
        <w:jc w:val="both"/>
        <w:rPr>
          <w:rFonts w:cstheme="minorHAnsi"/>
          <w:sz w:val="24"/>
          <w:szCs w:val="24"/>
          <w:lang w:val="et-EE"/>
        </w:rPr>
      </w:pPr>
      <w:r w:rsidRPr="00A0326C">
        <w:rPr>
          <w:rFonts w:cstheme="minorHAnsi"/>
          <w:sz w:val="24"/>
          <w:szCs w:val="24"/>
          <w:lang w:val="et-EE"/>
        </w:rPr>
        <w:t xml:space="preserve">Kui metsaühistu tegevus kahjustab EEML PEFC </w:t>
      </w:r>
      <w:r w:rsidR="00BE76D9" w:rsidRPr="00A0326C">
        <w:rPr>
          <w:rFonts w:cstheme="minorHAnsi"/>
          <w:sz w:val="24"/>
          <w:szCs w:val="24"/>
          <w:lang w:val="et-EE"/>
        </w:rPr>
        <w:t>grupis</w:t>
      </w:r>
      <w:r w:rsidRPr="00A0326C">
        <w:rPr>
          <w:rFonts w:cstheme="minorHAnsi"/>
          <w:sz w:val="24"/>
          <w:szCs w:val="24"/>
          <w:lang w:val="et-EE"/>
        </w:rPr>
        <w:t>ertifikaati;</w:t>
      </w:r>
    </w:p>
    <w:p w14:paraId="4EC206AF" w14:textId="77777777" w:rsidR="001A2B4E" w:rsidRDefault="001A2B4E" w:rsidP="001A2B4E">
      <w:pPr>
        <w:pStyle w:val="ListParagraph"/>
        <w:numPr>
          <w:ilvl w:val="2"/>
          <w:numId w:val="16"/>
        </w:numPr>
        <w:jc w:val="both"/>
        <w:rPr>
          <w:rFonts w:cstheme="minorHAnsi"/>
          <w:sz w:val="24"/>
          <w:szCs w:val="24"/>
          <w:lang w:val="et-EE"/>
        </w:rPr>
      </w:pPr>
      <w:r w:rsidRPr="00A0326C">
        <w:rPr>
          <w:rFonts w:cstheme="minorHAnsi"/>
          <w:sz w:val="24"/>
          <w:szCs w:val="24"/>
          <w:lang w:val="et-EE"/>
        </w:rPr>
        <w:t>Kui metsaühistu ei tasu PEFC liikmemaksu ja/või haldustasu.</w:t>
      </w:r>
    </w:p>
    <w:p w14:paraId="09B75EAD" w14:textId="77777777" w:rsidR="00A0326C" w:rsidRPr="00A0326C" w:rsidRDefault="00A0326C" w:rsidP="00A0326C">
      <w:pPr>
        <w:jc w:val="both"/>
        <w:rPr>
          <w:rFonts w:cstheme="minorHAnsi"/>
          <w:sz w:val="24"/>
          <w:szCs w:val="24"/>
          <w:lang w:val="et-EE"/>
        </w:rPr>
      </w:pPr>
    </w:p>
    <w:p w14:paraId="048748D6" w14:textId="77777777" w:rsidR="001A2B4E" w:rsidRPr="00A0326C" w:rsidRDefault="001A2B4E" w:rsidP="001A2B4E">
      <w:pPr>
        <w:pStyle w:val="ListParagraph"/>
        <w:jc w:val="both"/>
        <w:rPr>
          <w:rFonts w:cstheme="minorHAnsi"/>
          <w:sz w:val="24"/>
          <w:szCs w:val="24"/>
          <w:lang w:val="et-EE"/>
        </w:rPr>
      </w:pPr>
    </w:p>
    <w:p w14:paraId="5501E460" w14:textId="77777777" w:rsidR="001A2B4E" w:rsidRPr="00A0326C" w:rsidRDefault="001A2B4E" w:rsidP="001A2B4E">
      <w:pPr>
        <w:pStyle w:val="ListParagraph"/>
        <w:numPr>
          <w:ilvl w:val="0"/>
          <w:numId w:val="16"/>
        </w:numPr>
        <w:jc w:val="both"/>
        <w:rPr>
          <w:rFonts w:cstheme="minorHAnsi"/>
          <w:sz w:val="24"/>
          <w:szCs w:val="24"/>
          <w:lang w:val="et-EE"/>
        </w:rPr>
      </w:pPr>
      <w:r w:rsidRPr="00A0326C">
        <w:rPr>
          <w:rFonts w:cstheme="minorHAnsi"/>
          <w:sz w:val="24"/>
          <w:szCs w:val="24"/>
          <w:lang w:val="et-EE"/>
        </w:rPr>
        <w:t>Kokkuleppe maksumus</w:t>
      </w:r>
    </w:p>
    <w:p w14:paraId="44A31E47" w14:textId="011049D6" w:rsidR="001A2B4E" w:rsidRPr="00A0326C" w:rsidRDefault="001A2B4E" w:rsidP="001A2B4E">
      <w:pPr>
        <w:pStyle w:val="ListParagraph"/>
        <w:numPr>
          <w:ilvl w:val="1"/>
          <w:numId w:val="16"/>
        </w:numPr>
        <w:jc w:val="both"/>
        <w:rPr>
          <w:rFonts w:cstheme="minorHAnsi"/>
          <w:sz w:val="24"/>
          <w:szCs w:val="24"/>
          <w:lang w:val="et-EE"/>
        </w:rPr>
      </w:pPr>
      <w:r w:rsidRPr="00A0326C">
        <w:rPr>
          <w:rFonts w:cstheme="minorHAnsi"/>
          <w:sz w:val="24"/>
          <w:szCs w:val="24"/>
          <w:lang w:val="et-EE"/>
        </w:rPr>
        <w:t xml:space="preserve">Metsaühistu on kohustatud EEML-ile maksma iga-aastaselt lepingu haldustasu 5,00 (viis) eurot metsaomaniku kohta, kes on läbi metsaühistu EEML PEFC </w:t>
      </w:r>
      <w:r w:rsidR="00BE76D9" w:rsidRPr="00A0326C">
        <w:rPr>
          <w:rFonts w:cstheme="minorHAnsi"/>
          <w:sz w:val="24"/>
          <w:szCs w:val="24"/>
          <w:lang w:val="et-EE"/>
        </w:rPr>
        <w:t xml:space="preserve">grupisertifikaadiga </w:t>
      </w:r>
      <w:r w:rsidRPr="00A0326C">
        <w:rPr>
          <w:rFonts w:cstheme="minorHAnsi"/>
          <w:sz w:val="24"/>
          <w:szCs w:val="24"/>
          <w:lang w:val="et-EE"/>
        </w:rPr>
        <w:t xml:space="preserve">liitunud. </w:t>
      </w:r>
    </w:p>
    <w:p w14:paraId="42353BE0" w14:textId="68ED439F" w:rsidR="001A2B4E" w:rsidRPr="00A0326C" w:rsidRDefault="001A2B4E" w:rsidP="00BE76D9">
      <w:pPr>
        <w:pStyle w:val="ListParagraph"/>
        <w:numPr>
          <w:ilvl w:val="1"/>
          <w:numId w:val="16"/>
        </w:numPr>
        <w:jc w:val="both"/>
        <w:rPr>
          <w:rFonts w:cstheme="minorHAnsi"/>
          <w:sz w:val="24"/>
          <w:szCs w:val="24"/>
          <w:lang w:val="et-EE"/>
        </w:rPr>
      </w:pPr>
      <w:r w:rsidRPr="00A0326C">
        <w:rPr>
          <w:rFonts w:cstheme="minorHAnsi"/>
          <w:sz w:val="24"/>
          <w:szCs w:val="24"/>
          <w:lang w:val="et-EE"/>
        </w:rPr>
        <w:t xml:space="preserve">Metsaühistu on kohustatud tasuma PEFC iga-aastase liikmemaksu, mis arvutatakse </w:t>
      </w:r>
      <w:r w:rsidR="00BE76D9" w:rsidRPr="00A0326C">
        <w:rPr>
          <w:rFonts w:cstheme="minorHAnsi"/>
          <w:sz w:val="24"/>
          <w:szCs w:val="24"/>
          <w:lang w:val="et-EE"/>
        </w:rPr>
        <w:t xml:space="preserve">grupis </w:t>
      </w:r>
      <w:r w:rsidRPr="00A0326C">
        <w:rPr>
          <w:rFonts w:cstheme="minorHAnsi"/>
          <w:sz w:val="24"/>
          <w:szCs w:val="24"/>
          <w:lang w:val="et-EE"/>
        </w:rPr>
        <w:t xml:space="preserve">osalevate metsaomanike </w:t>
      </w:r>
      <w:proofErr w:type="spellStart"/>
      <w:r w:rsidRPr="00A0326C">
        <w:rPr>
          <w:rFonts w:cstheme="minorHAnsi"/>
          <w:sz w:val="24"/>
          <w:szCs w:val="24"/>
          <w:lang w:val="et-EE"/>
        </w:rPr>
        <w:t>metsamaa</w:t>
      </w:r>
      <w:proofErr w:type="spellEnd"/>
      <w:r w:rsidRPr="00A0326C">
        <w:rPr>
          <w:rFonts w:cstheme="minorHAnsi"/>
          <w:sz w:val="24"/>
          <w:szCs w:val="24"/>
          <w:lang w:val="et-EE"/>
        </w:rPr>
        <w:t xml:space="preserve"> hektarite pealt Lisas 1 toodud liikmemaksu arvutamise valemi alusel. </w:t>
      </w:r>
    </w:p>
    <w:p w14:paraId="0F46DAE4" w14:textId="77777777" w:rsidR="001A2B4E" w:rsidRPr="00A0326C" w:rsidRDefault="001A2B4E" w:rsidP="001A2B4E">
      <w:pPr>
        <w:pStyle w:val="ListParagraph"/>
        <w:ind w:left="792"/>
        <w:jc w:val="both"/>
        <w:rPr>
          <w:rFonts w:cstheme="minorHAnsi"/>
          <w:sz w:val="24"/>
          <w:szCs w:val="24"/>
          <w:lang w:val="et-EE"/>
        </w:rPr>
      </w:pPr>
    </w:p>
    <w:p w14:paraId="2C48207D" w14:textId="77777777" w:rsidR="001A2B4E" w:rsidRPr="00A0326C" w:rsidRDefault="001A2B4E" w:rsidP="001A2B4E">
      <w:pPr>
        <w:pStyle w:val="ListParagraph"/>
        <w:numPr>
          <w:ilvl w:val="0"/>
          <w:numId w:val="16"/>
        </w:numPr>
        <w:jc w:val="both"/>
        <w:rPr>
          <w:rFonts w:cstheme="minorHAnsi"/>
          <w:sz w:val="24"/>
          <w:szCs w:val="24"/>
          <w:lang w:val="et-EE"/>
        </w:rPr>
      </w:pPr>
      <w:r w:rsidRPr="00A0326C">
        <w:rPr>
          <w:rFonts w:cstheme="minorHAnsi"/>
          <w:sz w:val="24"/>
          <w:szCs w:val="24"/>
          <w:lang w:val="et-EE"/>
        </w:rPr>
        <w:t>EEML kohustused</w:t>
      </w:r>
    </w:p>
    <w:p w14:paraId="66133612" w14:textId="77777777" w:rsidR="001A2B4E" w:rsidRPr="00A0326C" w:rsidRDefault="001A2B4E" w:rsidP="001A2B4E">
      <w:pPr>
        <w:pStyle w:val="ListParagraph"/>
        <w:ind w:left="360"/>
        <w:jc w:val="both"/>
        <w:rPr>
          <w:rFonts w:cstheme="minorHAnsi"/>
          <w:sz w:val="24"/>
          <w:szCs w:val="24"/>
          <w:lang w:val="et-EE"/>
        </w:rPr>
      </w:pPr>
      <w:r w:rsidRPr="00A0326C">
        <w:rPr>
          <w:rFonts w:cstheme="minorHAnsi"/>
          <w:sz w:val="24"/>
          <w:szCs w:val="24"/>
          <w:lang w:val="et-EE"/>
        </w:rPr>
        <w:t xml:space="preserve">EEML kohustub: </w:t>
      </w:r>
    </w:p>
    <w:p w14:paraId="0A0E4881" w14:textId="556F4092" w:rsidR="001A2B4E" w:rsidRPr="00A0326C" w:rsidRDefault="001A2B4E" w:rsidP="001A2B4E">
      <w:pPr>
        <w:pStyle w:val="ListParagraph"/>
        <w:ind w:left="360"/>
        <w:jc w:val="both"/>
        <w:rPr>
          <w:rFonts w:cstheme="minorHAnsi"/>
          <w:sz w:val="24"/>
          <w:szCs w:val="24"/>
          <w:lang w:val="et-EE"/>
        </w:rPr>
      </w:pPr>
      <w:r w:rsidRPr="00A0326C">
        <w:rPr>
          <w:rFonts w:cstheme="minorHAnsi"/>
          <w:sz w:val="24"/>
          <w:szCs w:val="24"/>
          <w:lang w:val="et-EE"/>
        </w:rPr>
        <w:t xml:space="preserve">Esindama metsaühistut ning läbi metsaühistu </w:t>
      </w:r>
      <w:r w:rsidR="00BE76D9" w:rsidRPr="00A0326C">
        <w:rPr>
          <w:rFonts w:cstheme="minorHAnsi"/>
          <w:sz w:val="24"/>
          <w:szCs w:val="24"/>
          <w:lang w:val="et-EE"/>
        </w:rPr>
        <w:t xml:space="preserve">grupisertifikaadiga </w:t>
      </w:r>
      <w:r w:rsidRPr="00A0326C">
        <w:rPr>
          <w:rFonts w:cstheme="minorHAnsi"/>
          <w:sz w:val="24"/>
          <w:szCs w:val="24"/>
          <w:lang w:val="et-EE"/>
        </w:rPr>
        <w:t>liitunud metsaomanikke PEFC-</w:t>
      </w:r>
      <w:proofErr w:type="spellStart"/>
      <w:r w:rsidRPr="00A0326C">
        <w:rPr>
          <w:rFonts w:cstheme="minorHAnsi"/>
          <w:sz w:val="24"/>
          <w:szCs w:val="24"/>
          <w:lang w:val="et-EE"/>
        </w:rPr>
        <w:t>ga</w:t>
      </w:r>
      <w:proofErr w:type="spellEnd"/>
      <w:r w:rsidRPr="00A0326C">
        <w:rPr>
          <w:rFonts w:cstheme="minorHAnsi"/>
          <w:sz w:val="24"/>
          <w:szCs w:val="24"/>
          <w:lang w:val="et-EE"/>
        </w:rPr>
        <w:t xml:space="preserve"> seotud toimingutes, sh:</w:t>
      </w:r>
    </w:p>
    <w:p w14:paraId="610028EB" w14:textId="77777777" w:rsidR="001A2B4E" w:rsidRPr="00A0326C" w:rsidRDefault="001A2B4E" w:rsidP="001A2B4E">
      <w:pPr>
        <w:pStyle w:val="ListParagraph"/>
        <w:numPr>
          <w:ilvl w:val="2"/>
          <w:numId w:val="9"/>
        </w:numPr>
        <w:suppressAutoHyphens/>
        <w:spacing w:before="240" w:after="0"/>
        <w:jc w:val="both"/>
        <w:rPr>
          <w:rFonts w:cstheme="minorHAnsi"/>
          <w:sz w:val="24"/>
          <w:szCs w:val="24"/>
          <w:lang w:val="et-EE"/>
        </w:rPr>
      </w:pPr>
      <w:r w:rsidRPr="00A0326C">
        <w:rPr>
          <w:rFonts w:cstheme="minorHAnsi"/>
          <w:sz w:val="24"/>
          <w:szCs w:val="24"/>
          <w:lang w:val="et-EE"/>
        </w:rPr>
        <w:t>Suhtlemisel sertifitseerijaga, auditite läbiviimise ajal ning muudes toimingutes;</w:t>
      </w:r>
    </w:p>
    <w:p w14:paraId="5E2EB814" w14:textId="77777777" w:rsidR="001A2B4E" w:rsidRPr="00A0326C" w:rsidRDefault="001A2B4E" w:rsidP="001A2B4E">
      <w:pPr>
        <w:pStyle w:val="ListParagraph"/>
        <w:numPr>
          <w:ilvl w:val="2"/>
          <w:numId w:val="9"/>
        </w:numPr>
        <w:suppressAutoHyphens/>
        <w:spacing w:before="240" w:after="0"/>
        <w:jc w:val="both"/>
        <w:rPr>
          <w:rFonts w:cstheme="minorHAnsi"/>
          <w:sz w:val="24"/>
          <w:szCs w:val="24"/>
          <w:lang w:val="et-EE"/>
        </w:rPr>
      </w:pPr>
      <w:r w:rsidRPr="00A0326C">
        <w:rPr>
          <w:rFonts w:cstheme="minorHAnsi"/>
          <w:sz w:val="24"/>
          <w:szCs w:val="24"/>
          <w:lang w:val="et-EE"/>
        </w:rPr>
        <w:t>PEFC Eesti standardite ülevaatamisel ning muutmisel;</w:t>
      </w:r>
    </w:p>
    <w:p w14:paraId="4158C902" w14:textId="3768F1CB" w:rsidR="001A2B4E" w:rsidRPr="00A0326C" w:rsidRDefault="001A2B4E" w:rsidP="001A2B4E">
      <w:pPr>
        <w:pStyle w:val="ListParagraph"/>
        <w:numPr>
          <w:ilvl w:val="1"/>
          <w:numId w:val="9"/>
        </w:numPr>
        <w:spacing w:before="240"/>
        <w:jc w:val="both"/>
        <w:rPr>
          <w:rFonts w:cstheme="minorHAnsi"/>
          <w:sz w:val="24"/>
          <w:szCs w:val="24"/>
          <w:lang w:val="et-EE"/>
        </w:rPr>
      </w:pPr>
      <w:r w:rsidRPr="00A0326C">
        <w:rPr>
          <w:rFonts w:cstheme="minorHAnsi"/>
          <w:sz w:val="24"/>
          <w:szCs w:val="24"/>
          <w:lang w:val="et-EE"/>
        </w:rPr>
        <w:t xml:space="preserve">edastama metsaühistule PEFC alast informatsiooni (PEFC Eesti </w:t>
      </w:r>
      <w:r w:rsidR="00B65951" w:rsidRPr="00A0326C">
        <w:rPr>
          <w:rFonts w:cstheme="minorHAnsi"/>
          <w:sz w:val="24"/>
          <w:szCs w:val="24"/>
          <w:lang w:val="et-EE"/>
        </w:rPr>
        <w:t>jätkusuutlik</w:t>
      </w:r>
      <w:r w:rsidR="00D260C1" w:rsidRPr="00A0326C">
        <w:rPr>
          <w:rFonts w:cstheme="minorHAnsi"/>
          <w:sz w:val="24"/>
          <w:szCs w:val="24"/>
          <w:lang w:val="et-EE"/>
        </w:rPr>
        <w:t>u</w:t>
      </w:r>
      <w:r w:rsidRPr="00A0326C">
        <w:rPr>
          <w:rFonts w:cstheme="minorHAnsi"/>
          <w:sz w:val="24"/>
          <w:szCs w:val="24"/>
          <w:lang w:val="et-EE"/>
        </w:rPr>
        <w:t xml:space="preserve"> </w:t>
      </w:r>
      <w:r w:rsidR="00D260C1" w:rsidRPr="00A0326C">
        <w:rPr>
          <w:rFonts w:cstheme="minorHAnsi"/>
          <w:sz w:val="24"/>
          <w:szCs w:val="24"/>
          <w:lang w:val="et-EE"/>
        </w:rPr>
        <w:t>m</w:t>
      </w:r>
      <w:r w:rsidRPr="00A0326C">
        <w:rPr>
          <w:rFonts w:cstheme="minorHAnsi"/>
          <w:sz w:val="24"/>
          <w:szCs w:val="24"/>
          <w:lang w:val="et-EE"/>
        </w:rPr>
        <w:t xml:space="preserve">etsamajandamise </w:t>
      </w:r>
      <w:r w:rsidR="00D260C1" w:rsidRPr="00A0326C">
        <w:rPr>
          <w:rFonts w:cstheme="minorHAnsi"/>
          <w:sz w:val="24"/>
          <w:szCs w:val="24"/>
          <w:lang w:val="et-EE"/>
        </w:rPr>
        <w:t>s</w:t>
      </w:r>
      <w:r w:rsidRPr="00A0326C">
        <w:rPr>
          <w:rFonts w:cstheme="minorHAnsi"/>
          <w:sz w:val="24"/>
          <w:szCs w:val="24"/>
          <w:lang w:val="et-EE"/>
        </w:rPr>
        <w:t>tandardi  muudatuste ning muude õigusaktide kohta, mis on seotud PEFC metsamajandamise sertifitseerimisega);</w:t>
      </w:r>
    </w:p>
    <w:p w14:paraId="0624213B" w14:textId="665D9B3A" w:rsidR="001A2B4E" w:rsidRPr="00A0326C" w:rsidRDefault="001A2B4E" w:rsidP="001A2B4E">
      <w:pPr>
        <w:pStyle w:val="ListParagraph"/>
        <w:numPr>
          <w:ilvl w:val="1"/>
          <w:numId w:val="9"/>
        </w:numPr>
        <w:suppressAutoHyphens/>
        <w:spacing w:before="240" w:after="0"/>
        <w:jc w:val="both"/>
        <w:rPr>
          <w:rFonts w:cstheme="minorHAnsi"/>
          <w:sz w:val="24"/>
          <w:szCs w:val="24"/>
          <w:lang w:val="et-EE"/>
        </w:rPr>
      </w:pPr>
      <w:r w:rsidRPr="00A0326C">
        <w:rPr>
          <w:rFonts w:cstheme="minorHAnsi"/>
          <w:sz w:val="24"/>
          <w:szCs w:val="24"/>
          <w:lang w:val="et-EE"/>
        </w:rPr>
        <w:t xml:space="preserve">tagama metsaühistule ning </w:t>
      </w:r>
      <w:r w:rsidR="005A532E" w:rsidRPr="00A0326C">
        <w:rPr>
          <w:rFonts w:cstheme="minorHAnsi"/>
          <w:sz w:val="24"/>
          <w:szCs w:val="24"/>
          <w:lang w:val="et-EE"/>
        </w:rPr>
        <w:t>grupis</w:t>
      </w:r>
      <w:r w:rsidRPr="00A0326C">
        <w:rPr>
          <w:rFonts w:cstheme="minorHAnsi"/>
          <w:sz w:val="24"/>
          <w:szCs w:val="24"/>
          <w:lang w:val="et-EE"/>
        </w:rPr>
        <w:t>ertifikaadiga liitunud metsaomanikele koolitustel osalemise võimalused;</w:t>
      </w:r>
    </w:p>
    <w:p w14:paraId="331B7D32" w14:textId="77777777" w:rsidR="001A2B4E" w:rsidRPr="00A0326C" w:rsidRDefault="001A2B4E" w:rsidP="001A2B4E">
      <w:pPr>
        <w:pStyle w:val="ListParagraph"/>
        <w:numPr>
          <w:ilvl w:val="1"/>
          <w:numId w:val="9"/>
        </w:numPr>
        <w:spacing w:before="240"/>
        <w:jc w:val="both"/>
        <w:rPr>
          <w:rFonts w:cstheme="minorHAnsi"/>
          <w:sz w:val="24"/>
          <w:szCs w:val="24"/>
          <w:lang w:val="et-EE"/>
        </w:rPr>
      </w:pPr>
      <w:r w:rsidRPr="00A0326C">
        <w:rPr>
          <w:rFonts w:cstheme="minorHAnsi"/>
          <w:sz w:val="24"/>
          <w:szCs w:val="24"/>
          <w:lang w:val="et-EE"/>
        </w:rPr>
        <w:t xml:space="preserve">nõustama metsaomanikke ning metsaühistut sertifitseerimisprotsessides; </w:t>
      </w:r>
    </w:p>
    <w:p w14:paraId="409EB9CF" w14:textId="77777777" w:rsidR="001A2B4E" w:rsidRPr="00A0326C" w:rsidRDefault="001A2B4E" w:rsidP="001A2B4E">
      <w:pPr>
        <w:pStyle w:val="ListParagraph"/>
        <w:numPr>
          <w:ilvl w:val="1"/>
          <w:numId w:val="9"/>
        </w:numPr>
        <w:spacing w:before="240"/>
        <w:jc w:val="both"/>
        <w:rPr>
          <w:rFonts w:cstheme="minorHAnsi"/>
          <w:sz w:val="24"/>
          <w:szCs w:val="24"/>
          <w:lang w:val="et-EE"/>
        </w:rPr>
      </w:pPr>
      <w:r w:rsidRPr="00A0326C">
        <w:rPr>
          <w:rFonts w:cstheme="minorHAnsi"/>
          <w:sz w:val="24"/>
          <w:szCs w:val="24"/>
          <w:lang w:val="et-EE"/>
        </w:rPr>
        <w:t xml:space="preserve">korraldama iga-aastaseid PEFC </w:t>
      </w:r>
      <w:proofErr w:type="spellStart"/>
      <w:r w:rsidRPr="00A0326C">
        <w:rPr>
          <w:rFonts w:cstheme="minorHAnsi"/>
          <w:sz w:val="24"/>
          <w:szCs w:val="24"/>
          <w:lang w:val="et-EE"/>
        </w:rPr>
        <w:t>järelvalveauditeid</w:t>
      </w:r>
      <w:proofErr w:type="spellEnd"/>
      <w:r w:rsidRPr="00A0326C">
        <w:rPr>
          <w:rFonts w:cstheme="minorHAnsi"/>
          <w:sz w:val="24"/>
          <w:szCs w:val="24"/>
          <w:lang w:val="et-EE"/>
        </w:rPr>
        <w:t>, sh:</w:t>
      </w:r>
    </w:p>
    <w:p w14:paraId="244B2174" w14:textId="77777777" w:rsidR="001A2B4E" w:rsidRPr="00A0326C" w:rsidRDefault="001A2B4E" w:rsidP="001A2B4E">
      <w:pPr>
        <w:pStyle w:val="ListParagraph"/>
        <w:numPr>
          <w:ilvl w:val="2"/>
          <w:numId w:val="9"/>
        </w:numPr>
        <w:spacing w:before="240"/>
        <w:jc w:val="both"/>
        <w:rPr>
          <w:rFonts w:cstheme="minorHAnsi"/>
          <w:sz w:val="24"/>
          <w:szCs w:val="24"/>
          <w:lang w:val="et-EE"/>
        </w:rPr>
      </w:pPr>
      <w:r w:rsidRPr="00A0326C">
        <w:rPr>
          <w:rFonts w:cstheme="minorHAnsi"/>
          <w:sz w:val="24"/>
          <w:szCs w:val="24"/>
          <w:lang w:val="et-EE"/>
        </w:rPr>
        <w:t xml:space="preserve">kokku leppima </w:t>
      </w:r>
      <w:proofErr w:type="spellStart"/>
      <w:r w:rsidRPr="00A0326C">
        <w:rPr>
          <w:rFonts w:cstheme="minorHAnsi"/>
          <w:sz w:val="24"/>
          <w:szCs w:val="24"/>
          <w:lang w:val="et-EE"/>
        </w:rPr>
        <w:t>sertifitseerijaga</w:t>
      </w:r>
      <w:proofErr w:type="spellEnd"/>
      <w:r w:rsidRPr="00A0326C">
        <w:rPr>
          <w:rFonts w:cstheme="minorHAnsi"/>
          <w:sz w:val="24"/>
          <w:szCs w:val="24"/>
          <w:lang w:val="et-EE"/>
        </w:rPr>
        <w:t xml:space="preserve"> auditi toimumise aja, koha ja ulatuse;</w:t>
      </w:r>
    </w:p>
    <w:p w14:paraId="714F1E27" w14:textId="77777777" w:rsidR="001A2B4E" w:rsidRPr="00A0326C" w:rsidRDefault="001A2B4E" w:rsidP="001A2B4E">
      <w:pPr>
        <w:pStyle w:val="ListParagraph"/>
        <w:numPr>
          <w:ilvl w:val="2"/>
          <w:numId w:val="9"/>
        </w:numPr>
        <w:spacing w:before="240"/>
        <w:jc w:val="both"/>
        <w:rPr>
          <w:rFonts w:cstheme="minorHAnsi"/>
          <w:sz w:val="24"/>
          <w:szCs w:val="24"/>
          <w:lang w:val="et-EE"/>
        </w:rPr>
      </w:pPr>
      <w:r w:rsidRPr="00A0326C">
        <w:rPr>
          <w:rFonts w:cstheme="minorHAnsi"/>
          <w:sz w:val="24"/>
          <w:szCs w:val="24"/>
          <w:lang w:val="et-EE"/>
        </w:rPr>
        <w:t>teavitama metsaühistut auditil osalemise vajadusest ning kokku leppida auditiks sobiva aja ja koha;</w:t>
      </w:r>
    </w:p>
    <w:p w14:paraId="0344B528" w14:textId="2D5B28AC" w:rsidR="001A2B4E" w:rsidRPr="00A0326C" w:rsidRDefault="001A2B4E" w:rsidP="001A2B4E">
      <w:pPr>
        <w:pStyle w:val="ListParagraph"/>
        <w:numPr>
          <w:ilvl w:val="2"/>
          <w:numId w:val="9"/>
        </w:numPr>
        <w:spacing w:before="240"/>
        <w:jc w:val="both"/>
        <w:rPr>
          <w:rFonts w:cstheme="minorHAnsi"/>
          <w:sz w:val="24"/>
          <w:szCs w:val="24"/>
          <w:lang w:val="et-EE"/>
        </w:rPr>
      </w:pPr>
      <w:r w:rsidRPr="00A0326C">
        <w:rPr>
          <w:rFonts w:cstheme="minorHAnsi"/>
          <w:sz w:val="24"/>
          <w:szCs w:val="24"/>
          <w:lang w:val="et-EE"/>
        </w:rPr>
        <w:t xml:space="preserve">teavitama metsaühistut, millised metsaühistu liikmed, kes on </w:t>
      </w:r>
      <w:r w:rsidR="0003518E" w:rsidRPr="00A0326C">
        <w:rPr>
          <w:rFonts w:cstheme="minorHAnsi"/>
          <w:sz w:val="24"/>
          <w:szCs w:val="24"/>
          <w:lang w:val="et-EE"/>
        </w:rPr>
        <w:t>grupi</w:t>
      </w:r>
      <w:r w:rsidRPr="00A0326C">
        <w:rPr>
          <w:rFonts w:cstheme="minorHAnsi"/>
          <w:sz w:val="24"/>
          <w:szCs w:val="24"/>
          <w:lang w:val="et-EE"/>
        </w:rPr>
        <w:t xml:space="preserve">sertifikaadiga liitunud on auditi valimis. </w:t>
      </w:r>
    </w:p>
    <w:p w14:paraId="7DE68416" w14:textId="047E0373" w:rsidR="001A2B4E" w:rsidRPr="00A0326C" w:rsidRDefault="001A2B4E" w:rsidP="001A2B4E">
      <w:pPr>
        <w:pStyle w:val="ListParagraph"/>
        <w:numPr>
          <w:ilvl w:val="1"/>
          <w:numId w:val="9"/>
        </w:numPr>
        <w:jc w:val="both"/>
        <w:rPr>
          <w:rFonts w:cstheme="minorHAnsi"/>
          <w:sz w:val="24"/>
          <w:szCs w:val="24"/>
          <w:lang w:val="et-EE"/>
        </w:rPr>
      </w:pPr>
      <w:r w:rsidRPr="00A0326C">
        <w:rPr>
          <w:rFonts w:cstheme="minorHAnsi"/>
          <w:sz w:val="24"/>
          <w:szCs w:val="24"/>
          <w:lang w:val="et-EE"/>
        </w:rPr>
        <w:t xml:space="preserve">edastama metsaühistule EEML PEFC </w:t>
      </w:r>
      <w:r w:rsidR="0003518E" w:rsidRPr="00A0326C">
        <w:rPr>
          <w:rFonts w:cstheme="minorHAnsi"/>
          <w:sz w:val="24"/>
          <w:szCs w:val="24"/>
          <w:lang w:val="et-EE"/>
        </w:rPr>
        <w:t>grupis</w:t>
      </w:r>
      <w:r w:rsidRPr="00A0326C">
        <w:rPr>
          <w:rFonts w:cstheme="minorHAnsi"/>
          <w:sz w:val="24"/>
          <w:szCs w:val="24"/>
          <w:lang w:val="et-EE"/>
        </w:rPr>
        <w:t>ertifikaadi auditite tulemused;</w:t>
      </w:r>
    </w:p>
    <w:p w14:paraId="0F6647EB" w14:textId="77777777" w:rsidR="001A2B4E" w:rsidRPr="00A0326C" w:rsidRDefault="001A2B4E" w:rsidP="001A2B4E">
      <w:pPr>
        <w:pStyle w:val="ListParagraph"/>
        <w:numPr>
          <w:ilvl w:val="1"/>
          <w:numId w:val="9"/>
        </w:numPr>
        <w:suppressAutoHyphens/>
        <w:spacing w:after="0"/>
        <w:jc w:val="both"/>
        <w:rPr>
          <w:rFonts w:cstheme="minorHAnsi"/>
          <w:sz w:val="24"/>
          <w:szCs w:val="24"/>
          <w:lang w:val="et-EE"/>
        </w:rPr>
      </w:pPr>
      <w:r w:rsidRPr="00A0326C">
        <w:rPr>
          <w:rFonts w:cstheme="minorHAnsi"/>
          <w:sz w:val="24"/>
          <w:szCs w:val="24"/>
          <w:lang w:val="et-EE"/>
        </w:rPr>
        <w:t>läbi viima valimipõhist sisekontrolli, leppides selleks eelnevalt metsaühistuga kokku sisekontrolli aja, koha ja ulatuse;</w:t>
      </w:r>
    </w:p>
    <w:p w14:paraId="61E1B997" w14:textId="77777777" w:rsidR="001A2B4E" w:rsidRPr="00A0326C" w:rsidRDefault="001A2B4E" w:rsidP="001A2B4E">
      <w:pPr>
        <w:pStyle w:val="ListParagraph"/>
        <w:numPr>
          <w:ilvl w:val="1"/>
          <w:numId w:val="9"/>
        </w:numPr>
        <w:suppressAutoHyphens/>
        <w:spacing w:after="0"/>
        <w:jc w:val="both"/>
        <w:rPr>
          <w:rFonts w:cstheme="minorHAnsi"/>
          <w:sz w:val="24"/>
          <w:szCs w:val="24"/>
          <w:lang w:val="et-EE"/>
        </w:rPr>
      </w:pPr>
      <w:r w:rsidRPr="00A0326C">
        <w:rPr>
          <w:rFonts w:cstheme="minorHAnsi"/>
          <w:sz w:val="24"/>
          <w:szCs w:val="24"/>
          <w:lang w:val="et-EE"/>
        </w:rPr>
        <w:t xml:space="preserve">esitama  kord aastas metsaühistule arve lähtudes lepingu punktis 3 kokku lepitust. </w:t>
      </w:r>
    </w:p>
    <w:p w14:paraId="2B99D10A" w14:textId="3F0BE099" w:rsidR="001A2B4E" w:rsidRPr="00A0326C" w:rsidRDefault="001A2B4E" w:rsidP="001A2B4E">
      <w:pPr>
        <w:pStyle w:val="ListParagraph"/>
        <w:numPr>
          <w:ilvl w:val="1"/>
          <w:numId w:val="9"/>
        </w:numPr>
        <w:suppressAutoHyphens/>
        <w:spacing w:after="0"/>
        <w:jc w:val="both"/>
        <w:rPr>
          <w:rFonts w:cstheme="minorHAnsi"/>
          <w:sz w:val="24"/>
          <w:szCs w:val="24"/>
          <w:lang w:val="et-EE"/>
        </w:rPr>
      </w:pPr>
      <w:r w:rsidRPr="00A0326C">
        <w:rPr>
          <w:rFonts w:cstheme="minorHAnsi"/>
          <w:sz w:val="24"/>
          <w:szCs w:val="24"/>
          <w:lang w:val="et-EE"/>
        </w:rPr>
        <w:t xml:space="preserve">teavitama Eesti Metsasertifitseerimise Nõukogu </w:t>
      </w:r>
      <w:r w:rsidR="0003518E" w:rsidRPr="00A0326C">
        <w:rPr>
          <w:rFonts w:cstheme="minorHAnsi"/>
          <w:sz w:val="24"/>
          <w:szCs w:val="24"/>
          <w:lang w:val="et-EE"/>
        </w:rPr>
        <w:t>grupi</w:t>
      </w:r>
      <w:r w:rsidRPr="00A0326C">
        <w:rPr>
          <w:rFonts w:cstheme="minorHAnsi"/>
          <w:sz w:val="24"/>
          <w:szCs w:val="24"/>
          <w:lang w:val="et-EE"/>
        </w:rPr>
        <w:t xml:space="preserve">sertifikaati kaasatud </w:t>
      </w:r>
      <w:r w:rsidR="0003518E" w:rsidRPr="00A0326C">
        <w:rPr>
          <w:rFonts w:cstheme="minorHAnsi"/>
          <w:sz w:val="24"/>
          <w:szCs w:val="24"/>
          <w:lang w:val="et-EE"/>
        </w:rPr>
        <w:t xml:space="preserve">metsaomanike </w:t>
      </w:r>
      <w:proofErr w:type="spellStart"/>
      <w:r w:rsidRPr="00A0326C">
        <w:rPr>
          <w:rFonts w:cstheme="minorHAnsi"/>
          <w:sz w:val="24"/>
          <w:szCs w:val="24"/>
          <w:lang w:val="et-EE"/>
        </w:rPr>
        <w:t>metsamaa</w:t>
      </w:r>
      <w:proofErr w:type="spellEnd"/>
      <w:r w:rsidRPr="00A0326C">
        <w:rPr>
          <w:rFonts w:cstheme="minorHAnsi"/>
          <w:sz w:val="24"/>
          <w:szCs w:val="24"/>
          <w:lang w:val="et-EE"/>
        </w:rPr>
        <w:t xml:space="preserve"> ulatusest;</w:t>
      </w:r>
    </w:p>
    <w:p w14:paraId="46F537C9" w14:textId="77777777" w:rsidR="001A2B4E" w:rsidRPr="00A0326C" w:rsidRDefault="001A2B4E" w:rsidP="001A2B4E">
      <w:pPr>
        <w:pStyle w:val="ListParagraph"/>
        <w:numPr>
          <w:ilvl w:val="1"/>
          <w:numId w:val="9"/>
        </w:numPr>
        <w:suppressAutoHyphens/>
        <w:spacing w:after="0"/>
        <w:jc w:val="both"/>
        <w:rPr>
          <w:rFonts w:cstheme="minorHAnsi"/>
          <w:sz w:val="24"/>
          <w:szCs w:val="24"/>
          <w:lang w:val="et-EE"/>
        </w:rPr>
      </w:pPr>
      <w:r w:rsidRPr="00A0326C">
        <w:rPr>
          <w:rFonts w:cstheme="minorHAnsi"/>
          <w:sz w:val="24"/>
          <w:szCs w:val="24"/>
          <w:lang w:val="et-EE"/>
        </w:rPr>
        <w:t>saatma liitunud metsaomanike andmed edasi Eesti Metsasertifitseerimise Nõukogule, et need kantaks rahvusvahelise PEFC andmebaasi;</w:t>
      </w:r>
    </w:p>
    <w:p w14:paraId="4869FAFA" w14:textId="77777777" w:rsidR="001A2B4E" w:rsidRPr="00A0326C" w:rsidRDefault="001A2B4E" w:rsidP="001A2B4E">
      <w:pPr>
        <w:pStyle w:val="ListParagraph"/>
        <w:numPr>
          <w:ilvl w:val="1"/>
          <w:numId w:val="9"/>
        </w:numPr>
        <w:suppressAutoHyphens/>
        <w:spacing w:after="0"/>
        <w:jc w:val="both"/>
        <w:rPr>
          <w:rFonts w:cstheme="minorHAnsi"/>
          <w:sz w:val="24"/>
          <w:szCs w:val="24"/>
          <w:lang w:val="et-EE"/>
        </w:rPr>
      </w:pPr>
      <w:r w:rsidRPr="00A0326C">
        <w:rPr>
          <w:rFonts w:cstheme="minorHAnsi"/>
          <w:sz w:val="24"/>
          <w:szCs w:val="24"/>
          <w:lang w:val="et-EE"/>
        </w:rPr>
        <w:t>avaldama liitunud metsaomanike nimekirja EEML kodulehel ning hoidma nimekirja ajakohasena;</w:t>
      </w:r>
    </w:p>
    <w:p w14:paraId="24CE244F" w14:textId="77777777" w:rsidR="001A2B4E" w:rsidRPr="00A0326C" w:rsidRDefault="001A2B4E" w:rsidP="001A2B4E">
      <w:pPr>
        <w:pStyle w:val="ListParagraph"/>
        <w:numPr>
          <w:ilvl w:val="1"/>
          <w:numId w:val="9"/>
        </w:numPr>
        <w:suppressAutoHyphens/>
        <w:spacing w:after="0"/>
        <w:jc w:val="both"/>
        <w:rPr>
          <w:rFonts w:cstheme="minorHAnsi"/>
          <w:sz w:val="24"/>
          <w:szCs w:val="24"/>
          <w:lang w:val="et-EE"/>
        </w:rPr>
      </w:pPr>
      <w:r w:rsidRPr="00A0326C">
        <w:rPr>
          <w:rFonts w:cstheme="minorHAnsi"/>
          <w:sz w:val="24"/>
          <w:szCs w:val="24"/>
          <w:lang w:val="et-EE"/>
        </w:rPr>
        <w:lastRenderedPageBreak/>
        <w:t>hoidma saladuses metsaühistu poolt talle edastatud konfidentsiaalset informatsiooni ning metsaomanike isikuandmeid.</w:t>
      </w:r>
    </w:p>
    <w:p w14:paraId="1353BC39" w14:textId="77777777" w:rsidR="001A2B4E" w:rsidRPr="00A0326C" w:rsidRDefault="001A2B4E" w:rsidP="001A2B4E">
      <w:pPr>
        <w:jc w:val="both"/>
        <w:rPr>
          <w:rFonts w:cstheme="minorHAnsi"/>
          <w:sz w:val="24"/>
          <w:szCs w:val="24"/>
          <w:highlight w:val="yellow"/>
          <w:lang w:val="et-EE"/>
        </w:rPr>
      </w:pPr>
    </w:p>
    <w:p w14:paraId="0E68A22A" w14:textId="77777777" w:rsidR="001A2B4E" w:rsidRPr="00A0326C" w:rsidRDefault="001A2B4E" w:rsidP="001A2B4E">
      <w:pPr>
        <w:pStyle w:val="ListParagraph"/>
        <w:numPr>
          <w:ilvl w:val="0"/>
          <w:numId w:val="16"/>
        </w:numPr>
        <w:jc w:val="both"/>
        <w:rPr>
          <w:rFonts w:cstheme="minorHAnsi"/>
          <w:sz w:val="24"/>
          <w:szCs w:val="24"/>
          <w:lang w:val="et-EE"/>
        </w:rPr>
      </w:pPr>
      <w:r w:rsidRPr="00A0326C">
        <w:rPr>
          <w:rFonts w:cstheme="minorHAnsi"/>
          <w:sz w:val="24"/>
          <w:szCs w:val="24"/>
          <w:lang w:val="et-EE"/>
        </w:rPr>
        <w:t>Metsaühistu kohustused</w:t>
      </w:r>
    </w:p>
    <w:p w14:paraId="5F21D55C" w14:textId="18EAA3E3" w:rsidR="001A2B4E" w:rsidRPr="00A0326C" w:rsidRDefault="001A2B4E" w:rsidP="001A2B4E">
      <w:pPr>
        <w:pStyle w:val="ListParagraph"/>
        <w:numPr>
          <w:ilvl w:val="1"/>
          <w:numId w:val="16"/>
        </w:numPr>
        <w:jc w:val="both"/>
        <w:rPr>
          <w:rFonts w:cstheme="minorHAnsi"/>
          <w:sz w:val="24"/>
          <w:szCs w:val="24"/>
          <w:lang w:val="et-EE"/>
        </w:rPr>
      </w:pPr>
      <w:r w:rsidRPr="00A0326C">
        <w:rPr>
          <w:rFonts w:cstheme="minorHAnsi"/>
          <w:sz w:val="24"/>
          <w:szCs w:val="24"/>
          <w:lang w:val="et-EE"/>
        </w:rPr>
        <w:t xml:space="preserve">Metsaühistu järgib PEFC Eesti </w:t>
      </w:r>
      <w:r w:rsidR="00BE76D9" w:rsidRPr="00A0326C">
        <w:rPr>
          <w:rFonts w:cstheme="minorHAnsi"/>
          <w:sz w:val="24"/>
          <w:szCs w:val="24"/>
          <w:lang w:val="et-EE"/>
        </w:rPr>
        <w:t>jätkusuutliku m</w:t>
      </w:r>
      <w:r w:rsidRPr="00A0326C">
        <w:rPr>
          <w:rFonts w:cstheme="minorHAnsi"/>
          <w:sz w:val="24"/>
          <w:szCs w:val="24"/>
          <w:lang w:val="et-EE"/>
        </w:rPr>
        <w:t xml:space="preserve">etsamajandamise </w:t>
      </w:r>
      <w:r w:rsidR="00B370C1" w:rsidRPr="00A0326C">
        <w:rPr>
          <w:rFonts w:cstheme="minorHAnsi"/>
          <w:sz w:val="24"/>
          <w:szCs w:val="24"/>
          <w:lang w:val="et-EE"/>
        </w:rPr>
        <w:t>s</w:t>
      </w:r>
      <w:r w:rsidRPr="00A0326C">
        <w:rPr>
          <w:rFonts w:cstheme="minorHAnsi"/>
          <w:sz w:val="24"/>
          <w:szCs w:val="24"/>
          <w:lang w:val="et-EE"/>
        </w:rPr>
        <w:t xml:space="preserve">tandardi nõudeid nende metsaomanike metsade majandamisel, kes on EEML PEFC </w:t>
      </w:r>
      <w:r w:rsidR="00BE76D9" w:rsidRPr="00A0326C">
        <w:rPr>
          <w:rFonts w:cstheme="minorHAnsi"/>
          <w:sz w:val="24"/>
          <w:szCs w:val="24"/>
          <w:lang w:val="et-EE"/>
        </w:rPr>
        <w:t xml:space="preserve">grupisertifikaadi </w:t>
      </w:r>
      <w:r w:rsidRPr="00A0326C">
        <w:rPr>
          <w:rFonts w:cstheme="minorHAnsi"/>
          <w:sz w:val="24"/>
          <w:szCs w:val="24"/>
          <w:lang w:val="et-EE"/>
        </w:rPr>
        <w:t xml:space="preserve">liikmed; </w:t>
      </w:r>
    </w:p>
    <w:p w14:paraId="30031BCA" w14:textId="6883E7F3" w:rsidR="001A2B4E" w:rsidRPr="00A0326C" w:rsidRDefault="001A2B4E" w:rsidP="001A2B4E">
      <w:pPr>
        <w:pStyle w:val="ListParagraph"/>
        <w:numPr>
          <w:ilvl w:val="1"/>
          <w:numId w:val="16"/>
        </w:numPr>
        <w:jc w:val="both"/>
        <w:rPr>
          <w:rFonts w:cstheme="minorHAnsi"/>
          <w:sz w:val="24"/>
          <w:szCs w:val="24"/>
          <w:lang w:val="et-EE"/>
        </w:rPr>
      </w:pPr>
      <w:r w:rsidRPr="00A0326C">
        <w:rPr>
          <w:rFonts w:cstheme="minorHAnsi"/>
          <w:sz w:val="24"/>
          <w:szCs w:val="24"/>
          <w:lang w:val="et-EE"/>
        </w:rPr>
        <w:t xml:space="preserve">Metsaühistu esitab EEML-ile ajakohaseid andmeid metsaomanike kohta, kes on liitunud EEML PEFC </w:t>
      </w:r>
      <w:r w:rsidR="00BE76D9" w:rsidRPr="00A0326C">
        <w:rPr>
          <w:rFonts w:cstheme="minorHAnsi"/>
          <w:sz w:val="24"/>
          <w:szCs w:val="24"/>
          <w:lang w:val="et-EE"/>
        </w:rPr>
        <w:t xml:space="preserve">grupisertifikaadiga </w:t>
      </w:r>
      <w:r w:rsidRPr="00A0326C">
        <w:rPr>
          <w:rFonts w:cstheme="minorHAnsi"/>
          <w:sz w:val="24"/>
          <w:szCs w:val="24"/>
          <w:lang w:val="et-EE"/>
        </w:rPr>
        <w:t xml:space="preserve">(Juhend EEML PEFC </w:t>
      </w:r>
      <w:r w:rsidR="00BE76D9" w:rsidRPr="00A0326C">
        <w:rPr>
          <w:rFonts w:cstheme="minorHAnsi"/>
          <w:sz w:val="24"/>
          <w:szCs w:val="24"/>
          <w:lang w:val="et-EE"/>
        </w:rPr>
        <w:t xml:space="preserve">grupi </w:t>
      </w:r>
      <w:r w:rsidRPr="00A0326C">
        <w:rPr>
          <w:rFonts w:cstheme="minorHAnsi"/>
          <w:sz w:val="24"/>
          <w:szCs w:val="24"/>
          <w:lang w:val="et-EE"/>
        </w:rPr>
        <w:t>liikmete info kogumise tabel);</w:t>
      </w:r>
    </w:p>
    <w:p w14:paraId="024DE768" w14:textId="77777777" w:rsidR="001A2B4E" w:rsidRPr="00A0326C" w:rsidRDefault="001A2B4E" w:rsidP="001A2B4E">
      <w:pPr>
        <w:pStyle w:val="ListParagraph"/>
        <w:numPr>
          <w:ilvl w:val="1"/>
          <w:numId w:val="16"/>
        </w:numPr>
        <w:jc w:val="both"/>
        <w:rPr>
          <w:rFonts w:cstheme="minorHAnsi"/>
          <w:sz w:val="24"/>
          <w:szCs w:val="24"/>
          <w:lang w:val="et-EE"/>
        </w:rPr>
      </w:pPr>
      <w:r w:rsidRPr="00A0326C">
        <w:rPr>
          <w:rFonts w:cstheme="minorHAnsi"/>
          <w:sz w:val="24"/>
          <w:szCs w:val="24"/>
          <w:lang w:val="et-EE"/>
        </w:rPr>
        <w:t>Edastab metsaomanikele sertifitseerimisalast (ning muud) informatsiooni, mis on PEFC metsasertifitseerimisega seotud;</w:t>
      </w:r>
    </w:p>
    <w:p w14:paraId="01B33E27" w14:textId="55BE58DD" w:rsidR="001A2B4E" w:rsidRPr="00A0326C" w:rsidRDefault="001A2B4E" w:rsidP="001A2B4E">
      <w:pPr>
        <w:pStyle w:val="ListParagraph"/>
        <w:numPr>
          <w:ilvl w:val="1"/>
          <w:numId w:val="16"/>
        </w:numPr>
        <w:jc w:val="both"/>
        <w:rPr>
          <w:rFonts w:cstheme="minorHAnsi"/>
          <w:sz w:val="24"/>
          <w:szCs w:val="24"/>
          <w:lang w:val="et-EE"/>
        </w:rPr>
      </w:pPr>
      <w:r w:rsidRPr="00A0326C">
        <w:rPr>
          <w:rFonts w:cstheme="minorHAnsi"/>
          <w:sz w:val="24"/>
          <w:szCs w:val="24"/>
          <w:lang w:val="et-EE"/>
        </w:rPr>
        <w:t xml:space="preserve">Korraldab ühistusiseselt metsaomanike sisekontrolle v.a juhendis „Juhend metsaühistutele Eesti Erametsaliidu PEFC </w:t>
      </w:r>
      <w:r w:rsidR="002D1128" w:rsidRPr="00A0326C">
        <w:rPr>
          <w:rFonts w:cstheme="minorHAnsi"/>
          <w:sz w:val="24"/>
          <w:szCs w:val="24"/>
          <w:lang w:val="et-EE"/>
        </w:rPr>
        <w:t>grupi</w:t>
      </w:r>
      <w:r w:rsidRPr="00A0326C">
        <w:rPr>
          <w:rFonts w:cstheme="minorHAnsi"/>
          <w:sz w:val="24"/>
          <w:szCs w:val="24"/>
          <w:lang w:val="et-EE"/>
        </w:rPr>
        <w:t>sertifikaadi sisekontrollide läbiviimiseks“  toodud juhtudel;</w:t>
      </w:r>
    </w:p>
    <w:p w14:paraId="54640894" w14:textId="77777777" w:rsidR="001A2B4E" w:rsidRPr="00A0326C" w:rsidRDefault="001A2B4E" w:rsidP="001A2B4E">
      <w:pPr>
        <w:pStyle w:val="ListParagraph"/>
        <w:jc w:val="both"/>
        <w:rPr>
          <w:rFonts w:cstheme="minorHAnsi"/>
          <w:sz w:val="24"/>
          <w:szCs w:val="24"/>
          <w:highlight w:val="yellow"/>
          <w:lang w:val="et-EE"/>
        </w:rPr>
      </w:pPr>
    </w:p>
    <w:p w14:paraId="1CA9FF43" w14:textId="77777777" w:rsidR="001A2B4E" w:rsidRPr="00A0326C" w:rsidRDefault="001A2B4E" w:rsidP="001A2B4E">
      <w:pPr>
        <w:pStyle w:val="ListParagraph"/>
        <w:numPr>
          <w:ilvl w:val="2"/>
          <w:numId w:val="16"/>
        </w:numPr>
        <w:jc w:val="both"/>
        <w:rPr>
          <w:rFonts w:cstheme="minorHAnsi"/>
          <w:sz w:val="24"/>
          <w:szCs w:val="24"/>
          <w:lang w:val="et-EE"/>
        </w:rPr>
      </w:pPr>
      <w:r w:rsidRPr="00A0326C">
        <w:rPr>
          <w:rFonts w:cstheme="minorHAnsi"/>
          <w:sz w:val="24"/>
          <w:szCs w:val="24"/>
          <w:lang w:val="et-EE"/>
        </w:rPr>
        <w:t>Edastab EEML-ile sisekontrollide tulemused;</w:t>
      </w:r>
    </w:p>
    <w:p w14:paraId="40B275F2" w14:textId="77777777" w:rsidR="001A2B4E" w:rsidRPr="00A0326C" w:rsidRDefault="001A2B4E" w:rsidP="001A2B4E">
      <w:pPr>
        <w:pStyle w:val="ListParagraph"/>
        <w:numPr>
          <w:ilvl w:val="1"/>
          <w:numId w:val="16"/>
        </w:numPr>
        <w:jc w:val="both"/>
        <w:rPr>
          <w:rFonts w:cstheme="minorHAnsi"/>
          <w:sz w:val="24"/>
          <w:szCs w:val="24"/>
          <w:lang w:val="et-EE"/>
        </w:rPr>
      </w:pPr>
      <w:r w:rsidRPr="00A0326C">
        <w:rPr>
          <w:rFonts w:cstheme="minorHAnsi"/>
          <w:sz w:val="24"/>
          <w:szCs w:val="24"/>
          <w:lang w:val="et-EE"/>
        </w:rPr>
        <w:t>Nõustub korraliste audititega ja EEML poolsete ühistu järelevalve kontrollidega ning võtab neist osa;</w:t>
      </w:r>
    </w:p>
    <w:p w14:paraId="19639F21" w14:textId="5429323B" w:rsidR="001A2B4E" w:rsidRPr="00A0326C" w:rsidRDefault="001A2B4E" w:rsidP="001A2B4E">
      <w:pPr>
        <w:pStyle w:val="ListParagraph"/>
        <w:numPr>
          <w:ilvl w:val="1"/>
          <w:numId w:val="16"/>
        </w:numPr>
        <w:jc w:val="both"/>
        <w:rPr>
          <w:rFonts w:cstheme="minorHAnsi"/>
          <w:sz w:val="24"/>
          <w:szCs w:val="24"/>
          <w:lang w:val="et-EE"/>
        </w:rPr>
      </w:pPr>
      <w:r w:rsidRPr="00A0326C">
        <w:rPr>
          <w:rFonts w:cstheme="minorHAnsi"/>
          <w:sz w:val="24"/>
          <w:szCs w:val="24"/>
          <w:lang w:val="et-EE"/>
        </w:rPr>
        <w:t xml:space="preserve">Metsaomanikega kokkulepete sõlmimine PEFC Eesti </w:t>
      </w:r>
      <w:r w:rsidR="002D1128" w:rsidRPr="00A0326C">
        <w:rPr>
          <w:rFonts w:cstheme="minorHAnsi"/>
          <w:sz w:val="24"/>
          <w:szCs w:val="24"/>
          <w:lang w:val="et-EE"/>
        </w:rPr>
        <w:t>jätkusuutliku m</w:t>
      </w:r>
      <w:r w:rsidRPr="00A0326C">
        <w:rPr>
          <w:rFonts w:cstheme="minorHAnsi"/>
          <w:sz w:val="24"/>
          <w:szCs w:val="24"/>
          <w:lang w:val="et-EE"/>
        </w:rPr>
        <w:t xml:space="preserve">etsamajandamise </w:t>
      </w:r>
      <w:r w:rsidR="002D1128" w:rsidRPr="00A0326C">
        <w:rPr>
          <w:rFonts w:cstheme="minorHAnsi"/>
          <w:sz w:val="24"/>
          <w:szCs w:val="24"/>
          <w:lang w:val="et-EE"/>
        </w:rPr>
        <w:t>s</w:t>
      </w:r>
      <w:r w:rsidRPr="00A0326C">
        <w:rPr>
          <w:rFonts w:cstheme="minorHAnsi"/>
          <w:sz w:val="24"/>
          <w:szCs w:val="24"/>
          <w:lang w:val="et-EE"/>
        </w:rPr>
        <w:t xml:space="preserve">tandardi kriteeriumite ning EEML PEFC </w:t>
      </w:r>
      <w:r w:rsidR="002D1128" w:rsidRPr="00A0326C">
        <w:rPr>
          <w:rFonts w:cstheme="minorHAnsi"/>
          <w:sz w:val="24"/>
          <w:szCs w:val="24"/>
          <w:lang w:val="et-EE"/>
        </w:rPr>
        <w:t xml:space="preserve">grupisertifikaadi </w:t>
      </w:r>
      <w:r w:rsidRPr="00A0326C">
        <w:rPr>
          <w:rFonts w:cstheme="minorHAnsi"/>
          <w:sz w:val="24"/>
          <w:szCs w:val="24"/>
          <w:lang w:val="et-EE"/>
        </w:rPr>
        <w:t>sisemiste protseduuride nõuete täitmise tagamiseks;</w:t>
      </w:r>
    </w:p>
    <w:p w14:paraId="1DDC8324" w14:textId="77777777" w:rsidR="001A2B4E" w:rsidRPr="00A0326C" w:rsidRDefault="001A2B4E" w:rsidP="001A2B4E">
      <w:pPr>
        <w:pStyle w:val="ListParagraph"/>
        <w:numPr>
          <w:ilvl w:val="1"/>
          <w:numId w:val="16"/>
        </w:numPr>
        <w:jc w:val="both"/>
        <w:rPr>
          <w:rFonts w:cstheme="minorHAnsi"/>
          <w:sz w:val="24"/>
          <w:szCs w:val="24"/>
          <w:lang w:val="et-EE"/>
        </w:rPr>
      </w:pPr>
      <w:r w:rsidRPr="00A0326C">
        <w:rPr>
          <w:rFonts w:cstheme="minorHAnsi"/>
          <w:sz w:val="24"/>
          <w:szCs w:val="24"/>
          <w:lang w:val="et-EE"/>
        </w:rPr>
        <w:t>Tasub EEML-ile kokkuleppe punktis 3 kokkulepitud tingimustel PEFC liikmemaksu ning haldustasu;</w:t>
      </w:r>
    </w:p>
    <w:p w14:paraId="2F9FC0DD" w14:textId="39D1EDCB" w:rsidR="001A2B4E" w:rsidRPr="00A0326C" w:rsidRDefault="001A2B4E" w:rsidP="001A2B4E">
      <w:pPr>
        <w:pStyle w:val="ListParagraph"/>
        <w:numPr>
          <w:ilvl w:val="1"/>
          <w:numId w:val="16"/>
        </w:numPr>
        <w:jc w:val="both"/>
        <w:rPr>
          <w:rFonts w:cstheme="minorHAnsi"/>
          <w:sz w:val="24"/>
          <w:szCs w:val="24"/>
          <w:lang w:val="et-EE"/>
        </w:rPr>
      </w:pPr>
      <w:r w:rsidRPr="00A0326C">
        <w:rPr>
          <w:rFonts w:cstheme="minorHAnsi"/>
          <w:sz w:val="24"/>
          <w:szCs w:val="24"/>
          <w:lang w:val="et-EE"/>
        </w:rPr>
        <w:t xml:space="preserve">Teavitab EEML-i mistahes muudatustest või kõrvalekalletest, mis on seotud PEFC Eesti </w:t>
      </w:r>
      <w:r w:rsidR="00AB4DF7" w:rsidRPr="00A0326C">
        <w:rPr>
          <w:rFonts w:cstheme="minorHAnsi"/>
          <w:sz w:val="24"/>
          <w:szCs w:val="24"/>
          <w:lang w:val="et-EE"/>
        </w:rPr>
        <w:t>jätkusuutliku m</w:t>
      </w:r>
      <w:r w:rsidRPr="00A0326C">
        <w:rPr>
          <w:rFonts w:cstheme="minorHAnsi"/>
          <w:sz w:val="24"/>
          <w:szCs w:val="24"/>
          <w:lang w:val="et-EE"/>
        </w:rPr>
        <w:t xml:space="preserve">etsamajandamise </w:t>
      </w:r>
      <w:r w:rsidR="004731C3" w:rsidRPr="00A0326C">
        <w:rPr>
          <w:rFonts w:cstheme="minorHAnsi"/>
          <w:sz w:val="24"/>
          <w:szCs w:val="24"/>
          <w:lang w:val="et-EE"/>
        </w:rPr>
        <w:t>standardi</w:t>
      </w:r>
      <w:r w:rsidRPr="00A0326C">
        <w:rPr>
          <w:rFonts w:cstheme="minorHAnsi"/>
          <w:sz w:val="24"/>
          <w:szCs w:val="24"/>
          <w:lang w:val="et-EE"/>
        </w:rPr>
        <w:t xml:space="preserve"> nõuete või EEML PEFC </w:t>
      </w:r>
      <w:r w:rsidR="00AB4DF7" w:rsidRPr="00A0326C">
        <w:rPr>
          <w:rFonts w:cstheme="minorHAnsi"/>
          <w:sz w:val="24"/>
          <w:szCs w:val="24"/>
          <w:lang w:val="et-EE"/>
        </w:rPr>
        <w:t xml:space="preserve">grupisertifikaadi </w:t>
      </w:r>
      <w:r w:rsidRPr="00A0326C">
        <w:rPr>
          <w:rFonts w:cstheme="minorHAnsi"/>
          <w:sz w:val="24"/>
          <w:szCs w:val="24"/>
          <w:lang w:val="et-EE"/>
        </w:rPr>
        <w:t>sisemiste protseduuride täitmisega.</w:t>
      </w:r>
    </w:p>
    <w:p w14:paraId="1EB6AE63" w14:textId="77777777" w:rsidR="001A2B4E" w:rsidRPr="00A0326C" w:rsidRDefault="001A2B4E" w:rsidP="001A2B4E">
      <w:pPr>
        <w:pStyle w:val="ListParagraph"/>
        <w:numPr>
          <w:ilvl w:val="1"/>
          <w:numId w:val="16"/>
        </w:numPr>
        <w:jc w:val="both"/>
        <w:rPr>
          <w:rFonts w:cstheme="minorHAnsi"/>
          <w:sz w:val="24"/>
          <w:szCs w:val="24"/>
          <w:lang w:val="et-EE"/>
        </w:rPr>
      </w:pPr>
      <w:r w:rsidRPr="00A0326C">
        <w:rPr>
          <w:rFonts w:cstheme="minorHAnsi"/>
          <w:sz w:val="24"/>
          <w:szCs w:val="24"/>
          <w:lang w:val="et-EE"/>
        </w:rPr>
        <w:t>Metsaühistu on kohustatud hoidma saladuses EEML poolt talle edastatud konfidentsiaalset või muud avalikustamisele mittekuuluvat informatsiooni.</w:t>
      </w:r>
    </w:p>
    <w:p w14:paraId="614CC61C" w14:textId="77777777" w:rsidR="001A2B4E" w:rsidRPr="00A0326C" w:rsidRDefault="001A2B4E" w:rsidP="001A2B4E">
      <w:pPr>
        <w:pStyle w:val="ListParagraph"/>
        <w:ind w:left="792"/>
        <w:jc w:val="both"/>
        <w:rPr>
          <w:rFonts w:cstheme="minorHAnsi"/>
          <w:sz w:val="24"/>
          <w:szCs w:val="24"/>
          <w:lang w:val="et-EE"/>
        </w:rPr>
      </w:pPr>
    </w:p>
    <w:p w14:paraId="5958F836" w14:textId="77777777" w:rsidR="001A2B4E" w:rsidRPr="00A0326C" w:rsidRDefault="001A2B4E" w:rsidP="001A2B4E">
      <w:pPr>
        <w:pStyle w:val="ListParagraph"/>
        <w:numPr>
          <w:ilvl w:val="0"/>
          <w:numId w:val="16"/>
        </w:numPr>
        <w:jc w:val="both"/>
        <w:rPr>
          <w:rFonts w:cstheme="minorHAnsi"/>
          <w:sz w:val="24"/>
          <w:szCs w:val="24"/>
          <w:lang w:val="et-EE"/>
        </w:rPr>
      </w:pPr>
      <w:r w:rsidRPr="00A0326C">
        <w:rPr>
          <w:rFonts w:cstheme="minorHAnsi"/>
          <w:sz w:val="24"/>
          <w:szCs w:val="24"/>
          <w:lang w:val="et-EE"/>
        </w:rPr>
        <w:t>Kokkuleppe muutmine</w:t>
      </w:r>
    </w:p>
    <w:p w14:paraId="453719DE" w14:textId="77777777" w:rsidR="001A2B4E" w:rsidRPr="00A0326C" w:rsidRDefault="001A2B4E" w:rsidP="001A2B4E">
      <w:pPr>
        <w:pStyle w:val="ListParagraph"/>
        <w:numPr>
          <w:ilvl w:val="1"/>
          <w:numId w:val="16"/>
        </w:numPr>
        <w:jc w:val="both"/>
        <w:rPr>
          <w:rFonts w:cstheme="minorHAnsi"/>
          <w:sz w:val="24"/>
          <w:szCs w:val="24"/>
          <w:lang w:val="et-EE"/>
        </w:rPr>
      </w:pPr>
      <w:r w:rsidRPr="00A0326C">
        <w:rPr>
          <w:rFonts w:cstheme="minorHAnsi"/>
          <w:sz w:val="24"/>
          <w:szCs w:val="24"/>
          <w:lang w:val="et-EE"/>
        </w:rPr>
        <w:t xml:space="preserve">Muudatused Kokkuleppes tuleb vormistada kirjalikult. </w:t>
      </w:r>
    </w:p>
    <w:p w14:paraId="6DE822DA" w14:textId="77777777" w:rsidR="001A2B4E" w:rsidRPr="00A0326C" w:rsidRDefault="001A2B4E" w:rsidP="001A2B4E">
      <w:pPr>
        <w:pStyle w:val="ListParagraph"/>
        <w:numPr>
          <w:ilvl w:val="1"/>
          <w:numId w:val="16"/>
        </w:numPr>
        <w:jc w:val="both"/>
        <w:rPr>
          <w:rFonts w:cstheme="minorHAnsi"/>
          <w:sz w:val="24"/>
          <w:szCs w:val="24"/>
          <w:lang w:val="et-EE"/>
        </w:rPr>
      </w:pPr>
      <w:r w:rsidRPr="00A0326C">
        <w:rPr>
          <w:rFonts w:cstheme="minorHAnsi"/>
          <w:sz w:val="24"/>
          <w:szCs w:val="24"/>
          <w:lang w:val="et-EE"/>
        </w:rPr>
        <w:t>Kokkulepet muudetakse poolte kokkuleppel. Muudatust sooviv pool teeb kirjaliku ettepaneku, millele teine pool annab oma seisukoha kirjalikult mõistliku aja jooksul, kuid mitte hiljem kui 14 (neljateistkümne) tööpäeva jooksul arvates ettepaneku saamisest. Kokkuleppe muudatused tuleb Poolte poolt sõlmida ja vormistada kirjalikult.</w:t>
      </w:r>
    </w:p>
    <w:p w14:paraId="7D8DF0CA" w14:textId="77777777" w:rsidR="001A2B4E" w:rsidRPr="00A0326C" w:rsidRDefault="001A2B4E" w:rsidP="001A2B4E">
      <w:pPr>
        <w:pStyle w:val="ListParagraph"/>
        <w:numPr>
          <w:ilvl w:val="1"/>
          <w:numId w:val="16"/>
        </w:numPr>
        <w:jc w:val="both"/>
        <w:rPr>
          <w:rFonts w:cstheme="minorHAnsi"/>
          <w:sz w:val="24"/>
          <w:szCs w:val="24"/>
          <w:lang w:val="et-EE"/>
        </w:rPr>
      </w:pPr>
      <w:r w:rsidRPr="00A0326C">
        <w:rPr>
          <w:rFonts w:cstheme="minorHAnsi"/>
          <w:sz w:val="24"/>
          <w:szCs w:val="24"/>
          <w:lang w:val="et-EE"/>
        </w:rPr>
        <w:t>Kokkulepe pooltel ei ole õigust taotleda Kokkuleppe muudatusi, mille on kaasa toonud Kokkuleppe poole enda kohustuste mittetäitmine, kas Kokkuleppe või mõne muu tema poolt sõlmitud lepingu kohaselt.</w:t>
      </w:r>
    </w:p>
    <w:p w14:paraId="495B6F4A" w14:textId="77777777" w:rsidR="001A2B4E" w:rsidRPr="00A0326C" w:rsidRDefault="001A2B4E" w:rsidP="001A2B4E">
      <w:pPr>
        <w:pStyle w:val="ListParagraph"/>
        <w:ind w:left="792"/>
        <w:jc w:val="both"/>
        <w:rPr>
          <w:rFonts w:cstheme="minorHAnsi"/>
          <w:sz w:val="24"/>
          <w:szCs w:val="24"/>
          <w:lang w:val="et-EE"/>
        </w:rPr>
      </w:pPr>
    </w:p>
    <w:p w14:paraId="53C9581A" w14:textId="77777777" w:rsidR="001A2B4E" w:rsidRPr="00A0326C" w:rsidRDefault="001A2B4E" w:rsidP="001A2B4E">
      <w:pPr>
        <w:pStyle w:val="ListParagraph"/>
        <w:numPr>
          <w:ilvl w:val="0"/>
          <w:numId w:val="16"/>
        </w:numPr>
        <w:jc w:val="both"/>
        <w:rPr>
          <w:rFonts w:cstheme="minorHAnsi"/>
          <w:sz w:val="24"/>
          <w:szCs w:val="24"/>
          <w:lang w:val="et-EE"/>
        </w:rPr>
      </w:pPr>
      <w:r w:rsidRPr="00A0326C">
        <w:rPr>
          <w:rFonts w:cstheme="minorHAnsi"/>
          <w:sz w:val="24"/>
          <w:szCs w:val="24"/>
          <w:lang w:val="et-EE"/>
        </w:rPr>
        <w:lastRenderedPageBreak/>
        <w:t>Kokkuleppe poolte vastutus</w:t>
      </w:r>
    </w:p>
    <w:p w14:paraId="6E45BEB3" w14:textId="77777777" w:rsidR="001A2B4E" w:rsidRPr="00A0326C" w:rsidRDefault="001A2B4E" w:rsidP="001A2B4E">
      <w:pPr>
        <w:pStyle w:val="ListParagraph"/>
        <w:numPr>
          <w:ilvl w:val="1"/>
          <w:numId w:val="16"/>
        </w:numPr>
        <w:jc w:val="both"/>
        <w:rPr>
          <w:rFonts w:cstheme="minorHAnsi"/>
          <w:sz w:val="24"/>
          <w:szCs w:val="24"/>
          <w:lang w:val="et-EE"/>
        </w:rPr>
      </w:pPr>
      <w:r w:rsidRPr="00A0326C">
        <w:rPr>
          <w:rFonts w:cstheme="minorHAnsi"/>
          <w:sz w:val="24"/>
          <w:szCs w:val="24"/>
          <w:lang w:val="et-EE"/>
        </w:rPr>
        <w:t>Kokkuleppe pooled vastutavad teineteise ees lepingukohustuste kvaliteetse ja tähtaegse täitmise ning teenuse Kokkuleppele vastavuse eest.</w:t>
      </w:r>
    </w:p>
    <w:p w14:paraId="04B1D064" w14:textId="77777777" w:rsidR="001A2B4E" w:rsidRPr="00A0326C" w:rsidRDefault="001A2B4E" w:rsidP="001A2B4E">
      <w:pPr>
        <w:pStyle w:val="ListParagraph"/>
        <w:ind w:left="792"/>
        <w:jc w:val="both"/>
        <w:rPr>
          <w:rFonts w:cstheme="minorHAnsi"/>
          <w:sz w:val="24"/>
          <w:szCs w:val="24"/>
          <w:lang w:val="et-EE"/>
        </w:rPr>
      </w:pPr>
    </w:p>
    <w:p w14:paraId="34944D71" w14:textId="77777777" w:rsidR="001A2B4E" w:rsidRPr="00A0326C" w:rsidRDefault="001A2B4E" w:rsidP="001A2B4E">
      <w:pPr>
        <w:pStyle w:val="ListParagraph"/>
        <w:numPr>
          <w:ilvl w:val="0"/>
          <w:numId w:val="16"/>
        </w:numPr>
        <w:jc w:val="both"/>
        <w:rPr>
          <w:rFonts w:cstheme="minorHAnsi"/>
          <w:sz w:val="24"/>
          <w:szCs w:val="24"/>
          <w:lang w:val="et-EE"/>
        </w:rPr>
      </w:pPr>
      <w:r w:rsidRPr="00A0326C">
        <w:rPr>
          <w:rFonts w:cstheme="minorHAnsi"/>
          <w:sz w:val="24"/>
          <w:szCs w:val="24"/>
          <w:lang w:val="et-EE"/>
        </w:rPr>
        <w:t>Lõppsätted</w:t>
      </w:r>
    </w:p>
    <w:p w14:paraId="386BBBF9" w14:textId="77777777" w:rsidR="001A2B4E" w:rsidRPr="00A0326C" w:rsidRDefault="001A2B4E" w:rsidP="001A2B4E">
      <w:pPr>
        <w:pStyle w:val="ListParagraph"/>
        <w:numPr>
          <w:ilvl w:val="1"/>
          <w:numId w:val="16"/>
        </w:numPr>
        <w:jc w:val="both"/>
        <w:rPr>
          <w:rFonts w:cstheme="minorHAnsi"/>
          <w:sz w:val="24"/>
          <w:szCs w:val="24"/>
          <w:lang w:val="et-EE"/>
        </w:rPr>
      </w:pPr>
      <w:r w:rsidRPr="00A0326C">
        <w:rPr>
          <w:rFonts w:cstheme="minorHAnsi"/>
          <w:sz w:val="24"/>
          <w:szCs w:val="24"/>
          <w:lang w:val="et-EE"/>
        </w:rPr>
        <w:t xml:space="preserve">Kokkuleppe pooled peavad Kokkulepet täitma heas usus, vastavuses heade kommetega ja hea tavaga. </w:t>
      </w:r>
    </w:p>
    <w:p w14:paraId="181703B8" w14:textId="77777777" w:rsidR="001A2B4E" w:rsidRPr="00A0326C" w:rsidRDefault="001A2B4E" w:rsidP="001A2B4E">
      <w:pPr>
        <w:pStyle w:val="ListParagraph"/>
        <w:numPr>
          <w:ilvl w:val="1"/>
          <w:numId w:val="16"/>
        </w:numPr>
        <w:jc w:val="both"/>
        <w:rPr>
          <w:rFonts w:cstheme="minorHAnsi"/>
          <w:sz w:val="24"/>
          <w:szCs w:val="24"/>
          <w:lang w:val="et-EE"/>
        </w:rPr>
      </w:pPr>
      <w:r w:rsidRPr="00A0326C">
        <w:rPr>
          <w:rFonts w:cstheme="minorHAnsi"/>
          <w:sz w:val="24"/>
          <w:szCs w:val="24"/>
          <w:lang w:val="et-EE"/>
        </w:rPr>
        <w:t>Kui üks või mitu Kokkuleppe sätet on vastuolus seadusega ning osutuvad tühisteks, ei muuda see Kokkulepet tühiseks, väljaarvatud siis, kui sätete tühisus muudab oluliselt Kokkuleppe mõtet. Seejuures teevad Pooled kõik endast oleneva, et asendada kehtetu säte samalaadseid õigusi ja kohustusi loova seadusliku sättega.</w:t>
      </w:r>
    </w:p>
    <w:p w14:paraId="0E2DDFB1" w14:textId="25FC0670" w:rsidR="001A2B4E" w:rsidRPr="00A0326C" w:rsidRDefault="001A2B4E" w:rsidP="00170898">
      <w:pPr>
        <w:pStyle w:val="ListParagraph"/>
        <w:numPr>
          <w:ilvl w:val="1"/>
          <w:numId w:val="16"/>
        </w:numPr>
        <w:jc w:val="both"/>
        <w:rPr>
          <w:rFonts w:cstheme="minorHAnsi"/>
          <w:sz w:val="24"/>
          <w:szCs w:val="24"/>
          <w:lang w:val="et-EE"/>
        </w:rPr>
      </w:pPr>
      <w:r w:rsidRPr="00A0326C">
        <w:rPr>
          <w:rFonts w:cstheme="minorHAnsi"/>
          <w:sz w:val="24"/>
          <w:szCs w:val="24"/>
          <w:lang w:val="et-EE"/>
        </w:rPr>
        <w:t>Kokkuleppe tõlgendamisel tuleb lähtuda Poolte ühisest tegelikust tahtest, isegi kui see erineb sõnade tavapärasest tähendusest. Kokkuleppe tõlgendamise aluseks ei või olla ebaõige tähistus ega väljendusviis, mida Pooled kasutasid eksimuse tõttu. Kui Poolte ühist tegelikku tahet ei saa kindlaks teha, tuleb Kokkulepet tõlgendada nii, nagu Pooltega sarnane mõistlik isik seda samadel asjaoludel pidi mõistma.</w:t>
      </w:r>
    </w:p>
    <w:p w14:paraId="10EB3F7A" w14:textId="77777777" w:rsidR="001A2B4E" w:rsidRPr="00A0326C" w:rsidRDefault="001A2B4E" w:rsidP="001A2B4E">
      <w:pPr>
        <w:pStyle w:val="ListParagraph"/>
        <w:numPr>
          <w:ilvl w:val="1"/>
          <w:numId w:val="16"/>
        </w:numPr>
        <w:jc w:val="both"/>
        <w:rPr>
          <w:rFonts w:cstheme="minorHAnsi"/>
          <w:sz w:val="24"/>
          <w:szCs w:val="24"/>
          <w:lang w:val="et-EE"/>
        </w:rPr>
      </w:pPr>
      <w:r w:rsidRPr="00A0326C">
        <w:rPr>
          <w:rFonts w:cstheme="minorHAnsi"/>
          <w:sz w:val="24"/>
          <w:szCs w:val="24"/>
          <w:lang w:val="et-EE"/>
        </w:rPr>
        <w:t>Kokkuleppe tingimust tuleb tõlgendada koos Kokkuleppe teiste tingimustega, andes igaühele neist tähenduse, mis lähtub Kokkuleppe kui terviku tähendusest. Kokkuleppe tingimuste tõlgendamisel eelistatakse tõlgendust, mis muudab Kokkuleppe tingimuse seaduslikuks või kehtivaks. Kahtluse korral tuleb väljendeid, millel võib olla rohkem kui üks tähendus, mõista viisil, mis sobib kõige rohkem Kokkuleppe olemuse ja eesmärgiga.</w:t>
      </w:r>
    </w:p>
    <w:p w14:paraId="2BEEEB50" w14:textId="77777777" w:rsidR="001A2B4E" w:rsidRPr="00A0326C" w:rsidRDefault="001A2B4E" w:rsidP="001A2B4E">
      <w:pPr>
        <w:pStyle w:val="ListParagraph"/>
        <w:numPr>
          <w:ilvl w:val="1"/>
          <w:numId w:val="16"/>
        </w:numPr>
        <w:jc w:val="both"/>
        <w:rPr>
          <w:rFonts w:cstheme="minorHAnsi"/>
          <w:sz w:val="24"/>
          <w:szCs w:val="24"/>
          <w:lang w:val="et-EE"/>
        </w:rPr>
      </w:pPr>
      <w:r w:rsidRPr="00A0326C">
        <w:rPr>
          <w:rFonts w:cstheme="minorHAnsi"/>
          <w:sz w:val="24"/>
          <w:szCs w:val="24"/>
          <w:lang w:val="et-EE"/>
        </w:rPr>
        <w:t>Pooled kinnitavad Kokkuleppe allkirjastamisega, et nad on piisava tähelepanelikkusega tutvunud Kokkuleppe tingimustega ja kinnitavad, et on Kokkuleppe sisust ja olemusest täielikult aru saanud ja nõustuvad kõikide Kokkuleppe tingimustega.</w:t>
      </w:r>
    </w:p>
    <w:p w14:paraId="2D6854F2" w14:textId="77777777" w:rsidR="00917A32" w:rsidRPr="00A0326C" w:rsidRDefault="001A2B4E" w:rsidP="00917A32">
      <w:pPr>
        <w:pStyle w:val="ListParagraph"/>
        <w:numPr>
          <w:ilvl w:val="1"/>
          <w:numId w:val="16"/>
        </w:numPr>
        <w:jc w:val="both"/>
        <w:rPr>
          <w:rFonts w:cstheme="minorHAnsi"/>
          <w:sz w:val="24"/>
          <w:szCs w:val="24"/>
          <w:lang w:val="et-EE"/>
        </w:rPr>
      </w:pPr>
      <w:r w:rsidRPr="00A0326C">
        <w:rPr>
          <w:rFonts w:cstheme="minorHAnsi"/>
          <w:sz w:val="24"/>
          <w:szCs w:val="24"/>
          <w:lang w:val="et-EE"/>
        </w:rPr>
        <w:t>Vaidlused, mis tekivad Kokkuleppe täitmise käigus, lahendatakse läbirääkimiste teel ja kokkuleppel. Kui Kokkuleppe Pooled kokkulepet ei saavuta, lahendatakse vaidlus Harju Maakohtus.</w:t>
      </w:r>
    </w:p>
    <w:p w14:paraId="28D34773" w14:textId="38DC198F" w:rsidR="001A2B4E" w:rsidRPr="00A0326C" w:rsidRDefault="001A2B4E" w:rsidP="00917A32">
      <w:pPr>
        <w:pStyle w:val="ListParagraph"/>
        <w:numPr>
          <w:ilvl w:val="1"/>
          <w:numId w:val="16"/>
        </w:numPr>
        <w:jc w:val="both"/>
        <w:rPr>
          <w:rFonts w:cstheme="minorHAnsi"/>
          <w:sz w:val="24"/>
          <w:szCs w:val="24"/>
          <w:lang w:val="et-EE"/>
        </w:rPr>
      </w:pPr>
      <w:r w:rsidRPr="00A0326C">
        <w:rPr>
          <w:rFonts w:cstheme="minorHAnsi"/>
          <w:sz w:val="24"/>
          <w:szCs w:val="24"/>
          <w:lang w:val="et-EE"/>
        </w:rPr>
        <w:t>Kokkulep</w:t>
      </w:r>
      <w:r w:rsidR="00917A32" w:rsidRPr="00A0326C">
        <w:rPr>
          <w:rFonts w:cstheme="minorHAnsi"/>
          <w:sz w:val="24"/>
          <w:szCs w:val="24"/>
          <w:lang w:val="et-EE"/>
        </w:rPr>
        <w:t xml:space="preserve">e </w:t>
      </w:r>
      <w:r w:rsidR="0009528A" w:rsidRPr="00A0326C">
        <w:rPr>
          <w:rFonts w:cstheme="minorHAnsi"/>
          <w:sz w:val="24"/>
          <w:szCs w:val="24"/>
          <w:lang w:val="et-EE"/>
        </w:rPr>
        <w:t>on koostatud eesti keeles ja alla kirjutatud digitaalselt.</w:t>
      </w:r>
    </w:p>
    <w:p w14:paraId="4C68C5DE" w14:textId="77777777" w:rsidR="001A2B4E" w:rsidRPr="00A0326C" w:rsidRDefault="001A2B4E" w:rsidP="001A2B4E">
      <w:pPr>
        <w:jc w:val="both"/>
        <w:rPr>
          <w:rFonts w:cstheme="minorHAnsi"/>
          <w:sz w:val="24"/>
          <w:szCs w:val="24"/>
          <w:lang w:val="et-EE"/>
        </w:rPr>
      </w:pPr>
      <w:r w:rsidRPr="00A0326C">
        <w:rPr>
          <w:rFonts w:cstheme="minorHAnsi"/>
          <w:sz w:val="24"/>
          <w:szCs w:val="24"/>
          <w:lang w:val="et-EE"/>
        </w:rPr>
        <w:t>Kokkuleppe lahutamatuteks lisadeks on:</w:t>
      </w:r>
    </w:p>
    <w:p w14:paraId="6A7BAD3D" w14:textId="77777777" w:rsidR="001A2B4E" w:rsidRPr="00A0326C" w:rsidRDefault="001A2B4E" w:rsidP="001A2B4E">
      <w:pPr>
        <w:jc w:val="both"/>
        <w:rPr>
          <w:rFonts w:cstheme="minorHAnsi"/>
          <w:sz w:val="24"/>
          <w:szCs w:val="24"/>
          <w:lang w:val="et-EE"/>
        </w:rPr>
      </w:pPr>
      <w:r w:rsidRPr="00A0326C">
        <w:rPr>
          <w:rFonts w:cstheme="minorHAnsi"/>
          <w:sz w:val="24"/>
          <w:szCs w:val="24"/>
          <w:lang w:val="et-EE"/>
        </w:rPr>
        <w:t>Lisa 1</w:t>
      </w:r>
    </w:p>
    <w:p w14:paraId="25B1E3F7" w14:textId="77777777" w:rsidR="001A2B4E" w:rsidRPr="00A0326C" w:rsidRDefault="001A2B4E" w:rsidP="001A2B4E">
      <w:pPr>
        <w:pStyle w:val="ListParagraph"/>
        <w:ind w:left="360"/>
        <w:jc w:val="both"/>
        <w:rPr>
          <w:rFonts w:cstheme="minorHAnsi"/>
          <w:sz w:val="24"/>
          <w:szCs w:val="24"/>
          <w:lang w:val="et-EE"/>
        </w:rPr>
      </w:pPr>
    </w:p>
    <w:p w14:paraId="3483364D" w14:textId="77777777" w:rsidR="001A2B4E" w:rsidRPr="00A0326C" w:rsidRDefault="001A2B4E" w:rsidP="001A2B4E">
      <w:pPr>
        <w:pStyle w:val="ListParagraph"/>
        <w:ind w:left="360"/>
        <w:jc w:val="both"/>
        <w:rPr>
          <w:rFonts w:cstheme="minorHAnsi"/>
          <w:sz w:val="24"/>
          <w:szCs w:val="24"/>
          <w:lang w:val="et-EE"/>
        </w:rPr>
      </w:pPr>
    </w:p>
    <w:p w14:paraId="28C6EAF6" w14:textId="77777777" w:rsidR="001A2B4E" w:rsidRPr="00A0326C" w:rsidRDefault="001A2B4E" w:rsidP="001A2B4E">
      <w:pPr>
        <w:pStyle w:val="ListParagraph"/>
        <w:ind w:left="360"/>
        <w:jc w:val="both"/>
        <w:rPr>
          <w:rFonts w:cstheme="minorHAnsi"/>
          <w:sz w:val="24"/>
          <w:szCs w:val="24"/>
          <w:lang w:val="et-EE"/>
        </w:rPr>
      </w:pPr>
      <w:r w:rsidRPr="00A0326C">
        <w:rPr>
          <w:rFonts w:cstheme="minorHAnsi"/>
          <w:sz w:val="24"/>
          <w:szCs w:val="24"/>
          <w:lang w:val="et-EE"/>
        </w:rPr>
        <w:t xml:space="preserve">Metsaühistu kontaktisiku nimi ja </w:t>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t>Eesti Erametsaliidu kontaktisiku nimi</w:t>
      </w:r>
    </w:p>
    <w:p w14:paraId="7230A1AD" w14:textId="77777777" w:rsidR="001A2B4E" w:rsidRPr="00A0326C" w:rsidRDefault="001A2B4E" w:rsidP="001A2B4E">
      <w:pPr>
        <w:pStyle w:val="ListParagraph"/>
        <w:ind w:left="360"/>
        <w:jc w:val="both"/>
        <w:rPr>
          <w:rFonts w:cstheme="minorHAnsi"/>
          <w:sz w:val="24"/>
          <w:szCs w:val="24"/>
          <w:lang w:val="et-EE"/>
        </w:rPr>
      </w:pPr>
      <w:r w:rsidRPr="00A0326C">
        <w:rPr>
          <w:rFonts w:cstheme="minorHAnsi"/>
          <w:sz w:val="24"/>
          <w:szCs w:val="24"/>
          <w:lang w:val="et-EE"/>
        </w:rPr>
        <w:t>kontaktandmed:</w:t>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t>ja kontaktandmed:</w:t>
      </w:r>
    </w:p>
    <w:p w14:paraId="4EB76089" w14:textId="77777777" w:rsidR="001A2B4E" w:rsidRPr="00A0326C" w:rsidRDefault="001A2B4E" w:rsidP="001A2B4E">
      <w:pPr>
        <w:pStyle w:val="ListParagraph"/>
        <w:ind w:left="360"/>
        <w:jc w:val="both"/>
        <w:rPr>
          <w:rFonts w:cstheme="minorHAnsi"/>
          <w:sz w:val="24"/>
          <w:szCs w:val="24"/>
          <w:lang w:val="et-EE"/>
        </w:rPr>
      </w:pPr>
    </w:p>
    <w:p w14:paraId="6BFF36D1" w14:textId="104C0EC5" w:rsidR="001A2B4E" w:rsidRPr="00A0326C" w:rsidRDefault="001A2B4E" w:rsidP="001A2B4E">
      <w:pPr>
        <w:pStyle w:val="ListParagraph"/>
        <w:ind w:left="360"/>
        <w:jc w:val="both"/>
        <w:rPr>
          <w:rFonts w:cstheme="minorHAnsi"/>
          <w:sz w:val="24"/>
          <w:szCs w:val="24"/>
          <w:lang w:val="et-EE"/>
        </w:rPr>
      </w:pPr>
      <w:r w:rsidRPr="00A0326C">
        <w:rPr>
          <w:rFonts w:cstheme="minorHAnsi"/>
          <w:sz w:val="24"/>
          <w:szCs w:val="24"/>
          <w:lang w:val="et-EE"/>
        </w:rPr>
        <w:t>tel. +372 ……………………………</w:t>
      </w:r>
      <w:r w:rsidRPr="00A0326C">
        <w:rPr>
          <w:rFonts w:cstheme="minorHAnsi"/>
          <w:sz w:val="24"/>
          <w:szCs w:val="24"/>
          <w:lang w:val="et-EE"/>
        </w:rPr>
        <w:tab/>
        <w:t>…….</w:t>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t xml:space="preserve">tel. </w:t>
      </w:r>
      <w:r w:rsidR="00F45DC8" w:rsidRPr="00A0326C">
        <w:rPr>
          <w:rFonts w:cstheme="minorHAnsi"/>
          <w:sz w:val="24"/>
          <w:szCs w:val="24"/>
          <w:lang w:val="et-EE"/>
        </w:rPr>
        <w:t>+372 509 1575</w:t>
      </w:r>
    </w:p>
    <w:p w14:paraId="38E6E1F8" w14:textId="77777777" w:rsidR="001A2B4E" w:rsidRPr="00A0326C" w:rsidRDefault="001A2B4E" w:rsidP="001A2B4E">
      <w:pPr>
        <w:pStyle w:val="ListParagraph"/>
        <w:ind w:left="360"/>
        <w:jc w:val="both"/>
        <w:rPr>
          <w:rFonts w:cstheme="minorHAnsi"/>
          <w:sz w:val="24"/>
          <w:szCs w:val="24"/>
          <w:lang w:val="et-EE"/>
        </w:rPr>
      </w:pPr>
      <w:r w:rsidRPr="00A0326C">
        <w:rPr>
          <w:rFonts w:cstheme="minorHAnsi"/>
          <w:sz w:val="24"/>
          <w:szCs w:val="24"/>
          <w:lang w:val="et-EE"/>
        </w:rPr>
        <w:lastRenderedPageBreak/>
        <w:t>E-post ………………………………………</w:t>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t>erametsaliit@erametsaliit.ee</w:t>
      </w:r>
    </w:p>
    <w:p w14:paraId="0C77AC42" w14:textId="77777777" w:rsidR="001A2B4E" w:rsidRPr="00A0326C" w:rsidRDefault="001A2B4E" w:rsidP="001A2B4E">
      <w:pPr>
        <w:pStyle w:val="ListParagraph"/>
        <w:ind w:left="360"/>
        <w:jc w:val="both"/>
        <w:rPr>
          <w:rFonts w:cstheme="minorHAnsi"/>
          <w:sz w:val="24"/>
          <w:szCs w:val="24"/>
          <w:lang w:val="et-EE"/>
        </w:rPr>
      </w:pPr>
      <w:r w:rsidRPr="00A0326C">
        <w:rPr>
          <w:rFonts w:cstheme="minorHAnsi"/>
          <w:sz w:val="24"/>
          <w:szCs w:val="24"/>
          <w:lang w:val="et-EE"/>
        </w:rPr>
        <w:t>Aadress…………………………………….</w:t>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t>Toompuiestee 24</w:t>
      </w:r>
    </w:p>
    <w:p w14:paraId="66180630" w14:textId="77777777" w:rsidR="001A2B4E" w:rsidRPr="00A0326C" w:rsidRDefault="001A2B4E" w:rsidP="001A2B4E">
      <w:pPr>
        <w:pStyle w:val="ListParagraph"/>
        <w:ind w:left="360"/>
        <w:jc w:val="both"/>
        <w:rPr>
          <w:rFonts w:cstheme="minorHAnsi"/>
          <w:sz w:val="24"/>
          <w:szCs w:val="24"/>
          <w:lang w:val="et-EE"/>
        </w:rPr>
      </w:pPr>
      <w:r w:rsidRPr="00A0326C">
        <w:rPr>
          <w:rFonts w:cstheme="minorHAnsi"/>
          <w:sz w:val="24"/>
          <w:szCs w:val="24"/>
          <w:lang w:val="et-EE"/>
        </w:rPr>
        <w:t>…………………………………………………</w:t>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t>Tallinna linn</w:t>
      </w:r>
    </w:p>
    <w:p w14:paraId="42B251B4" w14:textId="77777777" w:rsidR="001A2B4E" w:rsidRPr="00A0326C" w:rsidRDefault="001A2B4E" w:rsidP="001A2B4E">
      <w:pPr>
        <w:pStyle w:val="ListParagraph"/>
        <w:ind w:left="360"/>
        <w:jc w:val="both"/>
        <w:rPr>
          <w:rFonts w:cstheme="minorHAnsi"/>
          <w:sz w:val="24"/>
          <w:szCs w:val="24"/>
          <w:lang w:val="et-EE"/>
        </w:rPr>
      </w:pPr>
      <w:r w:rsidRPr="00A0326C">
        <w:rPr>
          <w:rFonts w:cstheme="minorHAnsi"/>
          <w:sz w:val="24"/>
          <w:szCs w:val="24"/>
          <w:lang w:val="et-EE"/>
        </w:rPr>
        <w:t>…………………………………………………</w:t>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t>Harju maakond 10149</w:t>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r>
    </w:p>
    <w:p w14:paraId="4DF5404E" w14:textId="77777777" w:rsidR="001A2B4E" w:rsidRPr="00A0326C" w:rsidRDefault="001A2B4E" w:rsidP="001A2B4E">
      <w:pPr>
        <w:pStyle w:val="ListParagraph"/>
        <w:ind w:left="360"/>
        <w:jc w:val="both"/>
        <w:rPr>
          <w:rFonts w:cstheme="minorHAnsi"/>
          <w:sz w:val="24"/>
          <w:szCs w:val="24"/>
          <w:lang w:val="et-EE"/>
        </w:rPr>
      </w:pPr>
    </w:p>
    <w:p w14:paraId="54B0C8FA" w14:textId="77777777" w:rsidR="001A2B4E" w:rsidRPr="00A0326C" w:rsidRDefault="001A2B4E" w:rsidP="001A2B4E">
      <w:pPr>
        <w:pStyle w:val="ListParagraph"/>
        <w:ind w:left="360"/>
        <w:jc w:val="both"/>
        <w:rPr>
          <w:rFonts w:cstheme="minorHAnsi"/>
          <w:sz w:val="24"/>
          <w:szCs w:val="24"/>
          <w:lang w:val="et-EE"/>
        </w:rPr>
      </w:pPr>
      <w:r w:rsidRPr="00A0326C">
        <w:rPr>
          <w:rFonts w:cstheme="minorHAnsi"/>
          <w:sz w:val="24"/>
          <w:szCs w:val="24"/>
          <w:lang w:val="et-EE"/>
        </w:rPr>
        <w:t>Metsaühistu</w:t>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t xml:space="preserve">Eesti Erametsaliit </w:t>
      </w:r>
    </w:p>
    <w:p w14:paraId="1D1AF417" w14:textId="77777777" w:rsidR="001A2B4E" w:rsidRPr="00A0326C" w:rsidRDefault="001A2B4E" w:rsidP="001A2B4E">
      <w:pPr>
        <w:pStyle w:val="ListParagraph"/>
        <w:ind w:left="360"/>
        <w:jc w:val="both"/>
        <w:rPr>
          <w:rFonts w:cstheme="minorHAnsi"/>
          <w:sz w:val="24"/>
          <w:szCs w:val="24"/>
          <w:lang w:val="et-EE"/>
        </w:rPr>
      </w:pPr>
    </w:p>
    <w:p w14:paraId="2E12E4F5" w14:textId="77777777" w:rsidR="001A2B4E" w:rsidRPr="00A0326C" w:rsidRDefault="001A2B4E" w:rsidP="001A2B4E">
      <w:pPr>
        <w:pStyle w:val="ListParagraph"/>
        <w:ind w:left="360"/>
        <w:jc w:val="both"/>
        <w:rPr>
          <w:rFonts w:cstheme="minorHAnsi"/>
          <w:sz w:val="24"/>
          <w:szCs w:val="24"/>
          <w:lang w:val="et-EE"/>
        </w:rPr>
      </w:pPr>
      <w:r w:rsidRPr="00A0326C">
        <w:rPr>
          <w:rFonts w:cstheme="minorHAnsi"/>
          <w:sz w:val="24"/>
          <w:szCs w:val="24"/>
          <w:lang w:val="et-EE"/>
        </w:rPr>
        <w:t>/allkirjastatud digitaalselt/</w:t>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t>/allkirjastatud digitaalselt/</w:t>
      </w:r>
    </w:p>
    <w:p w14:paraId="25E6533D" w14:textId="77777777" w:rsidR="001A2B4E" w:rsidRPr="00A0326C" w:rsidRDefault="001A2B4E" w:rsidP="001A2B4E">
      <w:pPr>
        <w:pStyle w:val="ListParagraph"/>
        <w:ind w:left="360"/>
        <w:jc w:val="both"/>
        <w:rPr>
          <w:rFonts w:cstheme="minorHAnsi"/>
          <w:sz w:val="24"/>
          <w:szCs w:val="24"/>
          <w:lang w:val="et-EE"/>
        </w:rPr>
      </w:pPr>
    </w:p>
    <w:p w14:paraId="10140289" w14:textId="639B0757" w:rsidR="001A2B4E" w:rsidRPr="00A0326C" w:rsidRDefault="001A2B4E" w:rsidP="001A2B4E">
      <w:pPr>
        <w:pStyle w:val="ListParagraph"/>
        <w:ind w:left="360"/>
        <w:jc w:val="both"/>
        <w:rPr>
          <w:rFonts w:cstheme="minorHAnsi"/>
          <w:sz w:val="24"/>
          <w:szCs w:val="24"/>
          <w:lang w:val="et-EE"/>
        </w:rPr>
      </w:pPr>
      <w:r w:rsidRPr="00A0326C">
        <w:rPr>
          <w:rFonts w:cstheme="minorHAnsi"/>
          <w:sz w:val="24"/>
          <w:szCs w:val="24"/>
          <w:lang w:val="et-EE"/>
        </w:rPr>
        <w:t>…………………………..</w:t>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r>
      <w:r w:rsidR="0009528A" w:rsidRPr="00A0326C">
        <w:rPr>
          <w:rFonts w:cstheme="minorHAnsi"/>
          <w:sz w:val="24"/>
          <w:szCs w:val="24"/>
          <w:lang w:val="et-EE"/>
        </w:rPr>
        <w:t>Ants Erik</w:t>
      </w:r>
    </w:p>
    <w:p w14:paraId="6AB1FE29" w14:textId="77777777" w:rsidR="001A2B4E" w:rsidRPr="00A0326C" w:rsidRDefault="001A2B4E" w:rsidP="001A2B4E">
      <w:pPr>
        <w:pStyle w:val="ListParagraph"/>
        <w:ind w:left="360"/>
        <w:jc w:val="both"/>
        <w:rPr>
          <w:rFonts w:cstheme="minorHAnsi"/>
          <w:sz w:val="24"/>
          <w:szCs w:val="24"/>
          <w:lang w:val="et-EE"/>
        </w:rPr>
      </w:pPr>
      <w:r w:rsidRPr="00A0326C">
        <w:rPr>
          <w:rFonts w:cstheme="minorHAnsi"/>
          <w:sz w:val="24"/>
          <w:szCs w:val="24"/>
          <w:lang w:val="et-EE"/>
        </w:rPr>
        <w:t>………………………….</w:t>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t>MTÜ Eesti Erametsaliit</w:t>
      </w:r>
    </w:p>
    <w:p w14:paraId="5449BF89" w14:textId="711DE7AB" w:rsidR="00207A4D" w:rsidRPr="00A0326C" w:rsidRDefault="001A2B4E" w:rsidP="001A2B4E">
      <w:pPr>
        <w:pStyle w:val="ListParagraph"/>
        <w:ind w:left="360"/>
        <w:jc w:val="both"/>
        <w:rPr>
          <w:rFonts w:cstheme="minorHAnsi"/>
          <w:sz w:val="24"/>
          <w:szCs w:val="24"/>
          <w:lang w:val="et-EE"/>
        </w:rPr>
      </w:pPr>
      <w:r w:rsidRPr="00A0326C">
        <w:rPr>
          <w:rFonts w:cstheme="minorHAnsi"/>
          <w:sz w:val="24"/>
          <w:szCs w:val="24"/>
          <w:lang w:val="et-EE"/>
        </w:rPr>
        <w:t>………………………….</w:t>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r>
      <w:r w:rsidRPr="00A0326C">
        <w:rPr>
          <w:rFonts w:cstheme="minorHAnsi"/>
          <w:sz w:val="24"/>
          <w:szCs w:val="24"/>
          <w:lang w:val="et-EE"/>
        </w:rPr>
        <w:tab/>
        <w:t>juhatuse esimees</w:t>
      </w:r>
    </w:p>
    <w:sectPr w:rsidR="00207A4D" w:rsidRPr="00A0326C" w:rsidSect="00A0326C">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E4C5C" w14:textId="77777777" w:rsidR="0000511A" w:rsidRDefault="0000511A" w:rsidP="00491B73">
      <w:pPr>
        <w:spacing w:after="0" w:line="240" w:lineRule="auto"/>
      </w:pPr>
      <w:r>
        <w:separator/>
      </w:r>
    </w:p>
  </w:endnote>
  <w:endnote w:type="continuationSeparator" w:id="0">
    <w:p w14:paraId="0DA2CE89" w14:textId="77777777" w:rsidR="0000511A" w:rsidRDefault="0000511A" w:rsidP="00491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3515039"/>
      <w:docPartObj>
        <w:docPartGallery w:val="Page Numbers (Bottom of Page)"/>
        <w:docPartUnique/>
      </w:docPartObj>
    </w:sdtPr>
    <w:sdtContent>
      <w:p w14:paraId="0EDE7B85" w14:textId="007A8CA5" w:rsidR="00B46775" w:rsidRDefault="00B46775">
        <w:pPr>
          <w:pStyle w:val="Footer"/>
          <w:jc w:val="right"/>
        </w:pPr>
        <w:r>
          <w:fldChar w:fldCharType="begin"/>
        </w:r>
        <w:r>
          <w:instrText>PAGE   \* MERGEFORMAT</w:instrText>
        </w:r>
        <w:r>
          <w:fldChar w:fldCharType="separate"/>
        </w:r>
        <w:r>
          <w:rPr>
            <w:lang w:val="et-EE"/>
          </w:rPr>
          <w:t>2</w:t>
        </w:r>
        <w:r>
          <w:fldChar w:fldCharType="end"/>
        </w:r>
      </w:p>
    </w:sdtContent>
  </w:sdt>
  <w:p w14:paraId="3FC2B708" w14:textId="77777777" w:rsidR="00B46775" w:rsidRDefault="00B46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6EED7" w14:textId="77777777" w:rsidR="0000511A" w:rsidRDefault="0000511A" w:rsidP="00491B73">
      <w:pPr>
        <w:spacing w:after="0" w:line="240" w:lineRule="auto"/>
      </w:pPr>
      <w:r>
        <w:separator/>
      </w:r>
    </w:p>
  </w:footnote>
  <w:footnote w:type="continuationSeparator" w:id="0">
    <w:p w14:paraId="07EF0DDB" w14:textId="77777777" w:rsidR="0000511A" w:rsidRDefault="0000511A" w:rsidP="00491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9DE69" w14:textId="530D8ECA" w:rsidR="00A0326C" w:rsidRDefault="00A0326C" w:rsidP="00A0326C">
    <w:pPr>
      <w:pStyle w:val="Header"/>
    </w:pPr>
    <w:r>
      <w:rPr>
        <w:noProof/>
      </w:rPr>
      <w:drawing>
        <wp:anchor distT="0" distB="0" distL="114300" distR="114300" simplePos="0" relativeHeight="251659264" behindDoc="1" locked="0" layoutInCell="1" allowOverlap="1" wp14:anchorId="77CF8C90" wp14:editId="70505BAF">
          <wp:simplePos x="0" y="0"/>
          <wp:positionH relativeFrom="column">
            <wp:posOffset>665175</wp:posOffset>
          </wp:positionH>
          <wp:positionV relativeFrom="paragraph">
            <wp:posOffset>95072</wp:posOffset>
          </wp:positionV>
          <wp:extent cx="635635" cy="434340"/>
          <wp:effectExtent l="0" t="0" r="0" b="3810"/>
          <wp:wrapTight wrapText="bothSides">
            <wp:wrapPolygon edited="0">
              <wp:start x="0" y="0"/>
              <wp:lineTo x="0" y="20842"/>
              <wp:lineTo x="20715" y="20842"/>
              <wp:lineTo x="20715" y="0"/>
              <wp:lineTo x="0" y="0"/>
            </wp:wrapPolygon>
          </wp:wrapTight>
          <wp:docPr id="1828100819" name="Picture 1" descr="A green and white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100819" name="Picture 1" descr="A green and white business car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635" cy="434340"/>
                  </a:xfrm>
                  <a:prstGeom prst="rect">
                    <a:avLst/>
                  </a:prstGeom>
                  <a:noFill/>
                  <a:ln>
                    <a:noFill/>
                  </a:ln>
                </pic:spPr>
              </pic:pic>
            </a:graphicData>
          </a:graphic>
        </wp:anchor>
      </w:drawing>
    </w:r>
    <w:r>
      <w:rPr>
        <w:noProof/>
      </w:rPr>
      <w:drawing>
        <wp:inline distT="0" distB="0" distL="0" distR="0" wp14:anchorId="55DA2DA7" wp14:editId="2E163ADB">
          <wp:extent cx="533400" cy="542925"/>
          <wp:effectExtent l="0" t="0" r="0" b="9525"/>
          <wp:docPr id="6" name="Pilt 6" descr="A logo with tree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lt 6" descr="A logo with trees in a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0" cy="542925"/>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073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597A2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FE1A6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F565D4"/>
    <w:multiLevelType w:val="multilevel"/>
    <w:tmpl w:val="E5C8DE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2904282"/>
    <w:multiLevelType w:val="multilevel"/>
    <w:tmpl w:val="48904CA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2B56081"/>
    <w:multiLevelType w:val="multilevel"/>
    <w:tmpl w:val="24F659F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20019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120435"/>
    <w:multiLevelType w:val="hybridMultilevel"/>
    <w:tmpl w:val="683C1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ED4794"/>
    <w:multiLevelType w:val="hybridMultilevel"/>
    <w:tmpl w:val="38962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AB7B51"/>
    <w:multiLevelType w:val="multilevel"/>
    <w:tmpl w:val="46F468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1636BFF"/>
    <w:multiLevelType w:val="multilevel"/>
    <w:tmpl w:val="072802E8"/>
    <w:lvl w:ilvl="0">
      <w:start w:val="4"/>
      <w:numFmt w:val="decimal"/>
      <w:lvlText w:val="%1."/>
      <w:lvlJc w:val="left"/>
      <w:pPr>
        <w:ind w:left="495" w:hanging="495"/>
      </w:pPr>
      <w:rPr>
        <w:rFonts w:hint="default"/>
      </w:rPr>
    </w:lvl>
    <w:lvl w:ilvl="1">
      <w:start w:val="1"/>
      <w:numFmt w:val="decimal"/>
      <w:lvlText w:val="%1.%2."/>
      <w:lvlJc w:val="left"/>
      <w:pPr>
        <w:ind w:left="891" w:hanging="495"/>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1" w15:restartNumberingAfterBreak="0">
    <w:nsid w:val="632B46C4"/>
    <w:multiLevelType w:val="hybridMultilevel"/>
    <w:tmpl w:val="3362A1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9008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77835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B067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05961B3"/>
    <w:multiLevelType w:val="hybridMultilevel"/>
    <w:tmpl w:val="A7FAC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1215B0"/>
    <w:multiLevelType w:val="multilevel"/>
    <w:tmpl w:val="46F468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1142334">
    <w:abstractNumId w:val="3"/>
  </w:num>
  <w:num w:numId="2" w16cid:durableId="1610508907">
    <w:abstractNumId w:val="4"/>
  </w:num>
  <w:num w:numId="3" w16cid:durableId="1667440500">
    <w:abstractNumId w:val="7"/>
  </w:num>
  <w:num w:numId="4" w16cid:durableId="1207376679">
    <w:abstractNumId w:val="15"/>
  </w:num>
  <w:num w:numId="5" w16cid:durableId="223685953">
    <w:abstractNumId w:val="8"/>
  </w:num>
  <w:num w:numId="6" w16cid:durableId="1500923668">
    <w:abstractNumId w:val="11"/>
  </w:num>
  <w:num w:numId="7" w16cid:durableId="711609972">
    <w:abstractNumId w:val="12"/>
  </w:num>
  <w:num w:numId="8" w16cid:durableId="1864202477">
    <w:abstractNumId w:val="0"/>
  </w:num>
  <w:num w:numId="9" w16cid:durableId="727260664">
    <w:abstractNumId w:val="10"/>
  </w:num>
  <w:num w:numId="10" w16cid:durableId="1474761681">
    <w:abstractNumId w:val="13"/>
  </w:num>
  <w:num w:numId="11" w16cid:durableId="2051490498">
    <w:abstractNumId w:val="1"/>
  </w:num>
  <w:num w:numId="12" w16cid:durableId="2037464003">
    <w:abstractNumId w:val="6"/>
  </w:num>
  <w:num w:numId="13" w16cid:durableId="883177610">
    <w:abstractNumId w:val="2"/>
  </w:num>
  <w:num w:numId="14" w16cid:durableId="1733114157">
    <w:abstractNumId w:val="9"/>
  </w:num>
  <w:num w:numId="15" w16cid:durableId="2128618134">
    <w:abstractNumId w:val="16"/>
  </w:num>
  <w:num w:numId="16" w16cid:durableId="141626917">
    <w:abstractNumId w:val="5"/>
  </w:num>
  <w:num w:numId="17" w16cid:durableId="12681920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CCC"/>
    <w:rsid w:val="0000511A"/>
    <w:rsid w:val="0003518E"/>
    <w:rsid w:val="0009528A"/>
    <w:rsid w:val="000F284B"/>
    <w:rsid w:val="00122B69"/>
    <w:rsid w:val="00170898"/>
    <w:rsid w:val="001A2B4E"/>
    <w:rsid w:val="00207A4D"/>
    <w:rsid w:val="00217456"/>
    <w:rsid w:val="00222568"/>
    <w:rsid w:val="002403B4"/>
    <w:rsid w:val="0024723F"/>
    <w:rsid w:val="00262417"/>
    <w:rsid w:val="002A7387"/>
    <w:rsid w:val="002B4328"/>
    <w:rsid w:val="002D1128"/>
    <w:rsid w:val="002F2584"/>
    <w:rsid w:val="00344B1D"/>
    <w:rsid w:val="00347BEF"/>
    <w:rsid w:val="00363227"/>
    <w:rsid w:val="003732F1"/>
    <w:rsid w:val="00394219"/>
    <w:rsid w:val="0044237A"/>
    <w:rsid w:val="004545C9"/>
    <w:rsid w:val="00454AE9"/>
    <w:rsid w:val="004575EE"/>
    <w:rsid w:val="004731C3"/>
    <w:rsid w:val="00491B73"/>
    <w:rsid w:val="004A54BC"/>
    <w:rsid w:val="004D2627"/>
    <w:rsid w:val="00524B95"/>
    <w:rsid w:val="00526B70"/>
    <w:rsid w:val="005723C6"/>
    <w:rsid w:val="005759C7"/>
    <w:rsid w:val="005844B5"/>
    <w:rsid w:val="00596BD2"/>
    <w:rsid w:val="005A532E"/>
    <w:rsid w:val="005B2A91"/>
    <w:rsid w:val="0063573D"/>
    <w:rsid w:val="00650817"/>
    <w:rsid w:val="0067666A"/>
    <w:rsid w:val="00683A0B"/>
    <w:rsid w:val="006E75AA"/>
    <w:rsid w:val="00736A57"/>
    <w:rsid w:val="007542DF"/>
    <w:rsid w:val="0076394C"/>
    <w:rsid w:val="007650CA"/>
    <w:rsid w:val="007B1479"/>
    <w:rsid w:val="00834EBB"/>
    <w:rsid w:val="00844D98"/>
    <w:rsid w:val="00844F9D"/>
    <w:rsid w:val="008943A2"/>
    <w:rsid w:val="008A4163"/>
    <w:rsid w:val="008F2E34"/>
    <w:rsid w:val="00917A32"/>
    <w:rsid w:val="0092365C"/>
    <w:rsid w:val="00927B4F"/>
    <w:rsid w:val="00967F2C"/>
    <w:rsid w:val="009971F1"/>
    <w:rsid w:val="009D74B1"/>
    <w:rsid w:val="009F061D"/>
    <w:rsid w:val="00A0326C"/>
    <w:rsid w:val="00A12C2A"/>
    <w:rsid w:val="00A45CBF"/>
    <w:rsid w:val="00A54B04"/>
    <w:rsid w:val="00A73D38"/>
    <w:rsid w:val="00A90773"/>
    <w:rsid w:val="00A95DF4"/>
    <w:rsid w:val="00AB4DF7"/>
    <w:rsid w:val="00B04EF2"/>
    <w:rsid w:val="00B370C1"/>
    <w:rsid w:val="00B40C74"/>
    <w:rsid w:val="00B46775"/>
    <w:rsid w:val="00B65951"/>
    <w:rsid w:val="00BA3942"/>
    <w:rsid w:val="00BE76D9"/>
    <w:rsid w:val="00C1689A"/>
    <w:rsid w:val="00C2561E"/>
    <w:rsid w:val="00CE63B0"/>
    <w:rsid w:val="00D24F97"/>
    <w:rsid w:val="00D260C1"/>
    <w:rsid w:val="00D401B3"/>
    <w:rsid w:val="00D449DB"/>
    <w:rsid w:val="00DA2CCC"/>
    <w:rsid w:val="00E031C4"/>
    <w:rsid w:val="00E3752E"/>
    <w:rsid w:val="00E91FDA"/>
    <w:rsid w:val="00E92D52"/>
    <w:rsid w:val="00E942DA"/>
    <w:rsid w:val="00EB325C"/>
    <w:rsid w:val="00F23D4C"/>
    <w:rsid w:val="00F45DC8"/>
    <w:rsid w:val="00F659CC"/>
    <w:rsid w:val="00F91DC3"/>
    <w:rsid w:val="00F91E3D"/>
    <w:rsid w:val="00F95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5093"/>
  <w15:docId w15:val="{4BACF00E-CE85-4183-BF0D-5B40525B9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C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A2CCC"/>
    <w:rPr>
      <w:sz w:val="16"/>
      <w:szCs w:val="16"/>
    </w:rPr>
  </w:style>
  <w:style w:type="paragraph" w:styleId="CommentText">
    <w:name w:val="annotation text"/>
    <w:basedOn w:val="Normal"/>
    <w:link w:val="CommentTextChar"/>
    <w:uiPriority w:val="99"/>
    <w:unhideWhenUsed/>
    <w:rsid w:val="00DA2CCC"/>
    <w:pPr>
      <w:spacing w:line="240" w:lineRule="auto"/>
    </w:pPr>
    <w:rPr>
      <w:sz w:val="20"/>
      <w:szCs w:val="20"/>
    </w:rPr>
  </w:style>
  <w:style w:type="character" w:customStyle="1" w:styleId="CommentTextChar">
    <w:name w:val="Comment Text Char"/>
    <w:basedOn w:val="DefaultParagraphFont"/>
    <w:link w:val="CommentText"/>
    <w:uiPriority w:val="99"/>
    <w:rsid w:val="00DA2CCC"/>
    <w:rPr>
      <w:sz w:val="20"/>
      <w:szCs w:val="20"/>
    </w:rPr>
  </w:style>
  <w:style w:type="paragraph" w:styleId="ListParagraph">
    <w:name w:val="List Paragraph"/>
    <w:basedOn w:val="Normal"/>
    <w:uiPriority w:val="34"/>
    <w:qFormat/>
    <w:rsid w:val="00DA2CCC"/>
    <w:pPr>
      <w:ind w:left="720"/>
      <w:contextualSpacing/>
    </w:pPr>
  </w:style>
  <w:style w:type="paragraph" w:styleId="BalloonText">
    <w:name w:val="Balloon Text"/>
    <w:basedOn w:val="Normal"/>
    <w:link w:val="BalloonTextChar"/>
    <w:uiPriority w:val="99"/>
    <w:semiHidden/>
    <w:unhideWhenUsed/>
    <w:rsid w:val="00DA2C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CC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D74B1"/>
    <w:rPr>
      <w:b/>
      <w:bCs/>
    </w:rPr>
  </w:style>
  <w:style w:type="character" w:customStyle="1" w:styleId="CommentSubjectChar">
    <w:name w:val="Comment Subject Char"/>
    <w:basedOn w:val="CommentTextChar"/>
    <w:link w:val="CommentSubject"/>
    <w:uiPriority w:val="99"/>
    <w:semiHidden/>
    <w:rsid w:val="009D74B1"/>
    <w:rPr>
      <w:b/>
      <w:bCs/>
      <w:sz w:val="20"/>
      <w:szCs w:val="20"/>
    </w:rPr>
  </w:style>
  <w:style w:type="paragraph" w:styleId="Header">
    <w:name w:val="header"/>
    <w:basedOn w:val="Normal"/>
    <w:link w:val="HeaderChar"/>
    <w:uiPriority w:val="99"/>
    <w:unhideWhenUsed/>
    <w:rsid w:val="00491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B73"/>
  </w:style>
  <w:style w:type="paragraph" w:styleId="Footer">
    <w:name w:val="footer"/>
    <w:basedOn w:val="Normal"/>
    <w:link w:val="FooterChar"/>
    <w:uiPriority w:val="99"/>
    <w:unhideWhenUsed/>
    <w:rsid w:val="00491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B73"/>
  </w:style>
  <w:style w:type="paragraph" w:styleId="Revision">
    <w:name w:val="Revision"/>
    <w:hidden/>
    <w:uiPriority w:val="99"/>
    <w:semiHidden/>
    <w:rsid w:val="00763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17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B1C80AF03B51468F9187021B85E6F1" ma:contentTypeVersion="14" ma:contentTypeDescription="Create a new document." ma:contentTypeScope="" ma:versionID="ec308dd5d3c9e3d315fed4094d5b59de">
  <xsd:schema xmlns:xsd="http://www.w3.org/2001/XMLSchema" xmlns:xs="http://www.w3.org/2001/XMLSchema" xmlns:p="http://schemas.microsoft.com/office/2006/metadata/properties" xmlns:ns2="772898e4-3a11-4dfd-9c05-5f061b55ade4" xmlns:ns3="ee62c18e-b411-407f-85a1-d7fdb9d0557c" targetNamespace="http://schemas.microsoft.com/office/2006/metadata/properties" ma:root="true" ma:fieldsID="f34b6b2a5439137c3d30be6f3b705f2a" ns2:_="" ns3:_="">
    <xsd:import namespace="772898e4-3a11-4dfd-9c05-5f061b55ade4"/>
    <xsd:import namespace="ee62c18e-b411-407f-85a1-d7fdb9d0557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898e4-3a11-4dfd-9c05-5f061b55a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dbc3574-8265-4848-a145-452cfe55af9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62c18e-b411-407f-85a1-d7fdb9d055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8da627c-665f-4244-9690-72ad88a54bfe}" ma:internalName="TaxCatchAll" ma:showField="CatchAllData" ma:web="ee62c18e-b411-407f-85a1-d7fdb9d0557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e62c18e-b411-407f-85a1-d7fdb9d0557c" xsi:nil="true"/>
    <lcf76f155ced4ddcb4097134ff3c332f xmlns="772898e4-3a11-4dfd-9c05-5f061b55ad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B33F50-1D97-41A5-A56D-FF7CC4892104}">
  <ds:schemaRefs>
    <ds:schemaRef ds:uri="http://schemas.openxmlformats.org/officeDocument/2006/bibliography"/>
  </ds:schemaRefs>
</ds:datastoreItem>
</file>

<file path=customXml/itemProps2.xml><?xml version="1.0" encoding="utf-8"?>
<ds:datastoreItem xmlns:ds="http://schemas.openxmlformats.org/officeDocument/2006/customXml" ds:itemID="{FB455FBE-20B6-4F17-9928-AA9435FFF6D8}"/>
</file>

<file path=customXml/itemProps3.xml><?xml version="1.0" encoding="utf-8"?>
<ds:datastoreItem xmlns:ds="http://schemas.openxmlformats.org/officeDocument/2006/customXml" ds:itemID="{F5F78846-A73F-4187-AB19-6956FA8FFDC9}">
  <ds:schemaRefs>
    <ds:schemaRef ds:uri="http://schemas.microsoft.com/sharepoint/v3/contenttype/forms"/>
  </ds:schemaRefs>
</ds:datastoreItem>
</file>

<file path=customXml/itemProps4.xml><?xml version="1.0" encoding="utf-8"?>
<ds:datastoreItem xmlns:ds="http://schemas.openxmlformats.org/officeDocument/2006/customXml" ds:itemID="{D68611CF-09E0-43D1-AB52-66725B526FBC}">
  <ds:schemaRefs>
    <ds:schemaRef ds:uri="http://schemas.microsoft.com/office/2006/metadata/properties"/>
    <ds:schemaRef ds:uri="http://schemas.microsoft.com/office/infopath/2007/PartnerControls"/>
    <ds:schemaRef ds:uri="ee62c18e-b411-407f-85a1-d7fdb9d0557c"/>
    <ds:schemaRef ds:uri="772898e4-3a11-4dfd-9c05-5f061b55ade4"/>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5</Pages>
  <Words>1188</Words>
  <Characters>6892</Characters>
  <Application>Microsoft Office Word</Application>
  <DocSecurity>0</DocSecurity>
  <Lines>57</Lines>
  <Paragraphs>16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Kristel</dc:creator>
  <cp:lastModifiedBy>Mari Teesalu</cp:lastModifiedBy>
  <cp:revision>40</cp:revision>
  <dcterms:created xsi:type="dcterms:W3CDTF">2018-08-28T08:06:00Z</dcterms:created>
  <dcterms:modified xsi:type="dcterms:W3CDTF">2023-09-22T08:02:00Z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0x01010034B1C80AF03B51468F9187021B85E6F1</vt:lpwstr>
  </property>
  <property fmtid="{D5CDD505-2E9C-101B-9397-08002B2CF9AE}" pid="3" name="MediaServiceImageTags">
    <vt:lpwstr/>
  </property>
</Properties>
</file>